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1218F">
      <w:pPr>
        <w:jc w:val="center"/>
        <w:rPr>
          <w:rFonts w:hint="eastAsia" w:ascii="方正小标宋简体" w:hAnsi="方正小标宋简体" w:eastAsia="方正小标宋简体" w:cs="方正小标宋简体"/>
          <w:b/>
          <w:bCs/>
          <w:color w:val="000000" w:themeColor="text1"/>
          <w:kern w:val="36"/>
          <w:sz w:val="32"/>
          <w:szCs w:val="32"/>
          <w14:textFill>
            <w14:solidFill>
              <w14:schemeClr w14:val="tx1"/>
            </w14:solidFill>
          </w14:textFill>
        </w:rPr>
      </w:pPr>
      <w:r>
        <w:rPr>
          <w:rFonts w:hint="eastAsia" w:ascii="方正小标宋简体" w:hAnsi="方正小标宋简体" w:eastAsia="方正小标宋简体" w:cs="方正小标宋简体"/>
          <w:b/>
          <w:bCs/>
          <w:color w:val="000000" w:themeColor="text1"/>
          <w:kern w:val="36"/>
          <w:sz w:val="32"/>
          <w:szCs w:val="32"/>
          <w14:textFill>
            <w14:solidFill>
              <w14:schemeClr w14:val="tx1"/>
            </w14:solidFill>
          </w14:textFill>
        </w:rPr>
        <w:t>西南财经大学202</w:t>
      </w:r>
      <w:r>
        <w:rPr>
          <w:rFonts w:hint="eastAsia" w:ascii="方正小标宋简体" w:hAnsi="方正小标宋简体" w:eastAsia="方正小标宋简体" w:cs="方正小标宋简体"/>
          <w:b/>
          <w:bCs/>
          <w:color w:val="000000" w:themeColor="text1"/>
          <w:kern w:val="36"/>
          <w:sz w:val="32"/>
          <w:szCs w:val="32"/>
          <w:lang w:val="en-US" w:eastAsia="zh-CN"/>
          <w14:textFill>
            <w14:solidFill>
              <w14:schemeClr w14:val="tx1"/>
            </w14:solidFill>
          </w14:textFill>
        </w:rPr>
        <w:t>4</w:t>
      </w:r>
      <w:r>
        <w:rPr>
          <w:rFonts w:hint="eastAsia" w:ascii="方正小标宋简体" w:hAnsi="方正小标宋简体" w:eastAsia="方正小标宋简体" w:cs="方正小标宋简体"/>
          <w:b/>
          <w:bCs/>
          <w:color w:val="000000" w:themeColor="text1"/>
          <w:kern w:val="36"/>
          <w:sz w:val="32"/>
          <w:szCs w:val="32"/>
          <w14:textFill>
            <w14:solidFill>
              <w14:schemeClr w14:val="tx1"/>
            </w14:solidFill>
          </w14:textFill>
        </w:rPr>
        <w:t>年教职工</w:t>
      </w:r>
      <w:r>
        <w:rPr>
          <w:rFonts w:hint="eastAsia" w:ascii="方正小标宋简体" w:hAnsi="方正小标宋简体" w:eastAsia="方正小标宋简体" w:cs="方正小标宋简体"/>
          <w:b/>
          <w:bCs/>
          <w:color w:val="000000" w:themeColor="text1"/>
          <w:kern w:val="36"/>
          <w:sz w:val="32"/>
          <w:szCs w:val="32"/>
          <w:lang w:val="en-US" w:eastAsia="zh-CN"/>
          <w14:textFill>
            <w14:solidFill>
              <w14:schemeClr w14:val="tx1"/>
            </w14:solidFill>
          </w14:textFill>
        </w:rPr>
        <w:t>国庆节</w:t>
      </w:r>
      <w:r>
        <w:rPr>
          <w:rFonts w:hint="eastAsia" w:ascii="方正小标宋简体" w:hAnsi="方正小标宋简体" w:eastAsia="方正小标宋简体" w:cs="方正小标宋简体"/>
          <w:b/>
          <w:bCs/>
          <w:color w:val="000000" w:themeColor="text1"/>
          <w:kern w:val="36"/>
          <w:sz w:val="32"/>
          <w:szCs w:val="32"/>
          <w14:textFill>
            <w14:solidFill>
              <w14:schemeClr w14:val="tx1"/>
            </w14:solidFill>
          </w14:textFill>
        </w:rPr>
        <w:t>慰问品采购项目</w:t>
      </w:r>
    </w:p>
    <w:p w14:paraId="2E776585">
      <w:pPr>
        <w:jc w:val="center"/>
        <w:rPr>
          <w:rFonts w:ascii="宋体" w:hAnsi="宋体" w:eastAsia="宋体" w:cs="宋体"/>
          <w:b/>
          <w:bCs/>
          <w:color w:val="000000" w:themeColor="text1"/>
          <w:kern w:val="36"/>
          <w:sz w:val="32"/>
          <w:szCs w:val="32"/>
          <w14:textFill>
            <w14:solidFill>
              <w14:schemeClr w14:val="tx1"/>
            </w14:solidFill>
          </w14:textFill>
        </w:rPr>
      </w:pPr>
      <w:r>
        <w:rPr>
          <w:rFonts w:hint="eastAsia" w:ascii="方正小标宋简体" w:hAnsi="方正小标宋简体" w:eastAsia="方正小标宋简体" w:cs="方正小标宋简体"/>
          <w:b/>
          <w:bCs/>
          <w:color w:val="000000" w:themeColor="text1"/>
          <w:kern w:val="36"/>
          <w:sz w:val="32"/>
          <w:szCs w:val="32"/>
          <w14:textFill>
            <w14:solidFill>
              <w14:schemeClr w14:val="tx1"/>
            </w14:solidFill>
          </w14:textFill>
        </w:rPr>
        <w:t>询价公告</w:t>
      </w:r>
    </w:p>
    <w:p w14:paraId="4270829A">
      <w:pPr>
        <w:jc w:val="center"/>
        <w:rPr>
          <w:rFonts w:ascii="宋体" w:hAnsi="宋体" w:eastAsia="宋体" w:cs="宋体"/>
          <w:color w:val="000000" w:themeColor="text1"/>
          <w:kern w:val="0"/>
          <w:sz w:val="24"/>
          <w:szCs w:val="24"/>
          <w14:textFill>
            <w14:solidFill>
              <w14:schemeClr w14:val="tx1"/>
            </w14:solidFill>
          </w14:textFill>
        </w:rPr>
      </w:pPr>
    </w:p>
    <w:p w14:paraId="78BCAA7F">
      <w:pPr>
        <w:rPr>
          <w:color w:val="000000" w:themeColor="text1"/>
          <w14:textFill>
            <w14:solidFill>
              <w14:schemeClr w14:val="tx1"/>
            </w14:solidFill>
          </w14:textFill>
        </w:rPr>
      </w:pPr>
    </w:p>
    <w:p w14:paraId="046778A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555"/>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西南财经大学工会委员会拟通过公开市场询价采购方式采购一批教职工慰问品（生活必需品），如粮油干杂、家用电器等，欢迎符合资质要求并能提供相应产品的供应商参与。</w:t>
      </w:r>
    </w:p>
    <w:p w14:paraId="06419347">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一、项目说明</w:t>
      </w:r>
    </w:p>
    <w:p w14:paraId="3498B5FF">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本项目最高限价1</w:t>
      </w:r>
      <w:r>
        <w:rPr>
          <w:rFonts w:hint="eastAsia" w:ascii="宋体" w:hAnsi="宋体" w:eastAsia="宋体" w:cs="宋体"/>
          <w:color w:val="000000" w:themeColor="text1"/>
          <w:kern w:val="0"/>
          <w:sz w:val="24"/>
          <w:szCs w:val="24"/>
          <w:lang w:val="en-US" w:eastAsia="zh-CN"/>
          <w14:textFill>
            <w14:solidFill>
              <w14:schemeClr w14:val="tx1"/>
            </w14:solidFill>
          </w14:textFill>
        </w:rPr>
        <w:t>96</w:t>
      </w:r>
      <w:r>
        <w:rPr>
          <w:rFonts w:hint="eastAsia" w:ascii="宋体" w:hAnsi="宋体" w:eastAsia="宋体" w:cs="宋体"/>
          <w:color w:val="000000" w:themeColor="text1"/>
          <w:kern w:val="0"/>
          <w:sz w:val="24"/>
          <w:szCs w:val="24"/>
          <w14:textFill>
            <w14:solidFill>
              <w14:schemeClr w14:val="tx1"/>
            </w14:solidFill>
          </w14:textFill>
        </w:rPr>
        <w:t>0</w:t>
      </w:r>
      <w:r>
        <w:rPr>
          <w:rFonts w:ascii="宋体" w:hAnsi="宋体" w:eastAsia="宋体" w:cs="宋体"/>
          <w:color w:val="000000" w:themeColor="text1"/>
          <w:kern w:val="0"/>
          <w:sz w:val="24"/>
          <w:szCs w:val="24"/>
          <w14:textFill>
            <w14:solidFill>
              <w14:schemeClr w14:val="tx1"/>
            </w14:solidFill>
          </w14:textFill>
        </w:rPr>
        <w:t>00</w:t>
      </w:r>
      <w:r>
        <w:rPr>
          <w:rFonts w:hint="eastAsia" w:ascii="宋体" w:hAnsi="宋体" w:eastAsia="宋体" w:cs="宋体"/>
          <w:color w:val="000000" w:themeColor="text1"/>
          <w:kern w:val="0"/>
          <w:sz w:val="24"/>
          <w:szCs w:val="24"/>
          <w14:textFill>
            <w14:solidFill>
              <w14:schemeClr w14:val="tx1"/>
            </w14:solidFill>
          </w14:textFill>
        </w:rPr>
        <w:t xml:space="preserve">0元 </w:t>
      </w:r>
    </w:p>
    <w:tbl>
      <w:tblPr>
        <w:tblStyle w:val="6"/>
        <w:tblW w:w="832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1590"/>
        <w:gridCol w:w="1230"/>
        <w:gridCol w:w="1230"/>
        <w:gridCol w:w="1830"/>
      </w:tblGrid>
      <w:tr w14:paraId="5BA7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445" w:type="dxa"/>
            <w:vAlign w:val="center"/>
          </w:tcPr>
          <w:p w14:paraId="6BB46708">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Calibri" w:hAnsi="Calibri" w:eastAsia="宋体" w:cs="Times New Roman"/>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kern w:val="0"/>
                <w:sz w:val="24"/>
                <w:szCs w:val="24"/>
                <w14:textFill>
                  <w14:solidFill>
                    <w14:schemeClr w14:val="tx1"/>
                  </w14:solidFill>
                </w14:textFill>
              </w:rPr>
              <w:t>产品要求</w:t>
            </w:r>
          </w:p>
        </w:tc>
        <w:tc>
          <w:tcPr>
            <w:tcW w:w="1590" w:type="dxa"/>
            <w:vAlign w:val="center"/>
          </w:tcPr>
          <w:p w14:paraId="72C22B4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Calibri" w:hAnsi="Calibri" w:eastAsia="宋体" w:cs="Times New Roman"/>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kern w:val="0"/>
                <w:sz w:val="24"/>
                <w:szCs w:val="24"/>
                <w14:textFill>
                  <w14:solidFill>
                    <w14:schemeClr w14:val="tx1"/>
                  </w14:solidFill>
                </w14:textFill>
              </w:rPr>
              <w:t>数量</w:t>
            </w:r>
          </w:p>
        </w:tc>
        <w:tc>
          <w:tcPr>
            <w:tcW w:w="1230" w:type="dxa"/>
            <w:vAlign w:val="center"/>
          </w:tcPr>
          <w:p w14:paraId="0D2AC75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Calibri" w:hAnsi="Calibri" w:eastAsia="宋体" w:cs="Times New Roman"/>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kern w:val="0"/>
                <w:sz w:val="24"/>
                <w:szCs w:val="24"/>
                <w14:textFill>
                  <w14:solidFill>
                    <w14:schemeClr w14:val="tx1"/>
                  </w14:solidFill>
                </w14:textFill>
              </w:rPr>
              <w:t>单位</w:t>
            </w:r>
          </w:p>
        </w:tc>
        <w:tc>
          <w:tcPr>
            <w:tcW w:w="1230" w:type="dxa"/>
            <w:vAlign w:val="center"/>
          </w:tcPr>
          <w:p w14:paraId="450DBBA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Calibri" w:hAnsi="Calibri" w:eastAsia="宋体" w:cs="Times New Roman"/>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kern w:val="0"/>
                <w:sz w:val="24"/>
                <w:szCs w:val="24"/>
                <w14:textFill>
                  <w14:solidFill>
                    <w14:schemeClr w14:val="tx1"/>
                  </w14:solidFill>
                </w14:textFill>
              </w:rPr>
              <w:t>单价</w:t>
            </w:r>
          </w:p>
        </w:tc>
        <w:tc>
          <w:tcPr>
            <w:tcW w:w="1830" w:type="dxa"/>
            <w:vAlign w:val="center"/>
          </w:tcPr>
          <w:p w14:paraId="3F9FF74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Calibri" w:hAnsi="Calibri" w:eastAsia="宋体" w:cs="Times New Roman"/>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kern w:val="0"/>
                <w:sz w:val="24"/>
                <w:szCs w:val="24"/>
                <w14:textFill>
                  <w14:solidFill>
                    <w14:schemeClr w14:val="tx1"/>
                  </w14:solidFill>
                </w14:textFill>
              </w:rPr>
              <w:t>总价</w:t>
            </w:r>
          </w:p>
        </w:tc>
      </w:tr>
      <w:tr w14:paraId="5616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445" w:type="dxa"/>
            <w:vAlign w:val="center"/>
          </w:tcPr>
          <w:p w14:paraId="21127F7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生活必需品</w:t>
            </w:r>
          </w:p>
        </w:tc>
        <w:tc>
          <w:tcPr>
            <w:tcW w:w="1590" w:type="dxa"/>
            <w:vAlign w:val="center"/>
          </w:tcPr>
          <w:p w14:paraId="370FE2E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2</w:t>
            </w: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8</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00</w:t>
            </w:r>
          </w:p>
        </w:tc>
        <w:tc>
          <w:tcPr>
            <w:tcW w:w="1230" w:type="dxa"/>
            <w:vAlign w:val="center"/>
          </w:tcPr>
          <w:p w14:paraId="02DE099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套</w:t>
            </w:r>
          </w:p>
        </w:tc>
        <w:tc>
          <w:tcPr>
            <w:tcW w:w="1230" w:type="dxa"/>
            <w:vAlign w:val="center"/>
          </w:tcPr>
          <w:p w14:paraId="219B9E3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7</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00元</w:t>
            </w:r>
          </w:p>
        </w:tc>
        <w:tc>
          <w:tcPr>
            <w:tcW w:w="1830" w:type="dxa"/>
            <w:vAlign w:val="center"/>
          </w:tcPr>
          <w:p w14:paraId="6425652D">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1</w:t>
            </w: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96</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0000元</w:t>
            </w:r>
          </w:p>
        </w:tc>
      </w:tr>
    </w:tbl>
    <w:p w14:paraId="74884D3D">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二、供应商资格要求</w:t>
      </w:r>
    </w:p>
    <w:p w14:paraId="572394D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1、具备独立法人资格，具有完成项目的各项能力和良好的信誉。</w:t>
      </w:r>
    </w:p>
    <w:p w14:paraId="1629D8B6">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、投标</w:t>
      </w:r>
      <w:r>
        <w:rPr>
          <w:rFonts w:ascii="宋体" w:hAnsi="宋体" w:eastAsia="宋体" w:cs="宋体"/>
          <w:color w:val="000000" w:themeColor="text1"/>
          <w:kern w:val="0"/>
          <w:sz w:val="24"/>
          <w:szCs w:val="24"/>
          <w14:textFill>
            <w14:solidFill>
              <w14:schemeClr w14:val="tx1"/>
            </w14:solidFill>
          </w14:textFill>
        </w:rPr>
        <w:t>产品</w:t>
      </w:r>
      <w:r>
        <w:rPr>
          <w:rFonts w:hint="eastAsia" w:ascii="宋体" w:hAnsi="宋体" w:eastAsia="宋体" w:cs="宋体"/>
          <w:color w:val="000000" w:themeColor="text1"/>
          <w:kern w:val="0"/>
          <w:sz w:val="24"/>
          <w:szCs w:val="24"/>
          <w14:textFill>
            <w14:solidFill>
              <w14:schemeClr w14:val="tx1"/>
            </w14:solidFill>
          </w14:textFill>
        </w:rPr>
        <w:t>具有ISO9001认证。</w:t>
      </w:r>
    </w:p>
    <w:p w14:paraId="186518F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3、经营期内无商业纠纷案例，无偷税漏税行为，无商业欺诈行为。</w:t>
      </w:r>
    </w:p>
    <w:p w14:paraId="6174CC53">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三、报价人须提供的资料</w:t>
      </w:r>
    </w:p>
    <w:p w14:paraId="30C25DF7">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1、报价表：需严格按附件格式填报。</w:t>
      </w:r>
    </w:p>
    <w:p w14:paraId="1C271E63">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2、企业提供统一社会信用代码的营业执照；事业单位提供法人证书、组织机构代码证。</w:t>
      </w:r>
    </w:p>
    <w:p w14:paraId="24C0CB61">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3、法定代表人身份证明书及身份证复印件，如有委托，请附上法定代表人授权委托书、委托代理人身份证复印件。</w:t>
      </w:r>
    </w:p>
    <w:p w14:paraId="0D71669A">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4、质量保证、售后服务承诺条款。</w:t>
      </w:r>
    </w:p>
    <w:p w14:paraId="2CF0C05F">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5、诚信经营承诺书。</w:t>
      </w:r>
    </w:p>
    <w:p w14:paraId="0D5DEDD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6、企业及服务团队简介。</w:t>
      </w:r>
    </w:p>
    <w:p w14:paraId="41C4219D">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7、公司联系人、电话、电子邮箱、地址等。</w:t>
      </w:r>
    </w:p>
    <w:p w14:paraId="0A9A36C2">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8、报价人认为需要提供的其他资料。</w:t>
      </w:r>
    </w:p>
    <w:p w14:paraId="6020C0D3">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特别说明：采购人将严格审查成交单位的资质，审查范围包括报价文件中所有资质的复印件。各供应商所提交方案，由评审组根据所供商品品牌、质量、报价等进行评审，择优选择。</w:t>
      </w:r>
    </w:p>
    <w:p w14:paraId="739C55FA">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四、项目要求</w:t>
      </w:r>
    </w:p>
    <w:p w14:paraId="27E6F26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1、配置方案：商家提供的供货及配货方案合理并合乎要求，具有规定时间内提供标的货源的能力。</w:t>
      </w:r>
    </w:p>
    <w:p w14:paraId="694758F3">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720" w:firstLineChars="30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2、价格优惠方案：商家有较好的优惠方案，并一次报出不得更改的供货价格，在货源标准相同的情况下，报价相对优惠，且提供定价凭证。</w:t>
      </w:r>
    </w:p>
    <w:p w14:paraId="0062A112">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3、供货方式及时间：商家应分别按照</w:t>
      </w:r>
      <w:r>
        <w:rPr>
          <w:rFonts w:ascii="宋体" w:hAnsi="宋体" w:eastAsia="宋体" w:cs="宋体"/>
          <w:color w:val="000000" w:themeColor="text1"/>
          <w:kern w:val="0"/>
          <w:sz w:val="24"/>
          <w:szCs w:val="24"/>
          <w14:textFill>
            <w14:solidFill>
              <w14:schemeClr w14:val="tx1"/>
            </w14:solidFill>
          </w14:textFill>
        </w:rPr>
        <w:t>西南财经大学</w:t>
      </w:r>
      <w:r>
        <w:rPr>
          <w:rFonts w:hint="eastAsia" w:ascii="宋体" w:hAnsi="宋体" w:eastAsia="宋体" w:cs="宋体"/>
          <w:color w:val="000000" w:themeColor="text1"/>
          <w:kern w:val="0"/>
          <w:sz w:val="24"/>
          <w:szCs w:val="24"/>
          <w14:textFill>
            <w14:solidFill>
              <w14:schemeClr w14:val="tx1"/>
            </w14:solidFill>
          </w14:textFill>
        </w:rPr>
        <w:t>教职工提供的收货地址配送上门，并由</w:t>
      </w:r>
      <w:r>
        <w:rPr>
          <w:rFonts w:ascii="宋体" w:hAnsi="宋体" w:eastAsia="宋体" w:cs="宋体"/>
          <w:color w:val="000000" w:themeColor="text1"/>
          <w:kern w:val="0"/>
          <w:sz w:val="24"/>
          <w:szCs w:val="24"/>
          <w14:textFill>
            <w14:solidFill>
              <w14:schemeClr w14:val="tx1"/>
            </w14:solidFill>
          </w14:textFill>
        </w:rPr>
        <w:t>供货方负责货物的运输搬运等费用</w:t>
      </w:r>
      <w:r>
        <w:rPr>
          <w:rFonts w:hint="eastAsia" w:ascii="宋体" w:hAnsi="宋体" w:eastAsia="宋体" w:cs="宋体"/>
          <w:color w:val="000000" w:themeColor="text1"/>
          <w:kern w:val="0"/>
          <w:sz w:val="24"/>
          <w:szCs w:val="24"/>
          <w14:textFill>
            <w14:solidFill>
              <w14:schemeClr w14:val="tx1"/>
            </w14:solidFill>
          </w14:textFill>
        </w:rPr>
        <w:t>，并于</w:t>
      </w:r>
      <w:r>
        <w:rPr>
          <w:rFonts w:hint="eastAsia" w:ascii="宋体" w:hAnsi="宋体" w:eastAsia="宋体" w:cs="宋体"/>
          <w:color w:val="000000" w:themeColor="text1"/>
          <w:kern w:val="0"/>
          <w:sz w:val="24"/>
          <w:szCs w:val="24"/>
          <w14:textFill>
            <w14:solidFill>
              <w14:schemeClr w14:val="tx1"/>
            </w14:solidFill>
          </w14:textFill>
        </w:rPr>
        <w:t>202</w:t>
      </w: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lang w:val="en-US" w:eastAsia="zh-CN"/>
          <w14:textFill>
            <w14:solidFill>
              <w14:schemeClr w14:val="tx1"/>
            </w14:solidFill>
          </w14:textFill>
        </w:rPr>
        <w:t>24</w:t>
      </w:r>
      <w:r>
        <w:rPr>
          <w:rFonts w:hint="eastAsia" w:ascii="宋体" w:hAnsi="宋体" w:eastAsia="宋体" w:cs="宋体"/>
          <w:color w:val="000000" w:themeColor="text1"/>
          <w:kern w:val="0"/>
          <w:sz w:val="24"/>
          <w:szCs w:val="24"/>
          <w14:textFill>
            <w14:solidFill>
              <w14:schemeClr w14:val="tx1"/>
            </w14:solidFill>
          </w14:textFill>
        </w:rPr>
        <w:t>日前完成交货，实物领</w:t>
      </w:r>
      <w:r>
        <w:rPr>
          <w:rFonts w:ascii="宋体" w:hAnsi="宋体" w:eastAsia="宋体" w:cs="宋体"/>
          <w:color w:val="000000" w:themeColor="text1"/>
          <w:kern w:val="0"/>
          <w:sz w:val="24"/>
          <w:szCs w:val="24"/>
          <w14:textFill>
            <w14:solidFill>
              <w14:schemeClr w14:val="tx1"/>
            </w14:solidFill>
          </w14:textFill>
        </w:rPr>
        <w:t>用凭证</w:t>
      </w:r>
      <w:r>
        <w:rPr>
          <w:rFonts w:hint="eastAsia" w:ascii="宋体" w:hAnsi="宋体" w:eastAsia="宋体" w:cs="宋体"/>
          <w:color w:val="000000" w:themeColor="text1"/>
          <w:kern w:val="0"/>
          <w:sz w:val="24"/>
          <w:szCs w:val="24"/>
          <w14:textFill>
            <w14:solidFill>
              <w14:schemeClr w14:val="tx1"/>
            </w14:solidFill>
          </w14:textFill>
        </w:rPr>
        <w:t>有效期不少于一年。</w:t>
      </w:r>
    </w:p>
    <w:p w14:paraId="245C89ED">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720" w:firstLineChars="30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4、售后服务：商品若出现质量问题，应于1日内作出退换货处理，不拖延。</w:t>
      </w:r>
    </w:p>
    <w:p w14:paraId="0FD98221">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五、文件制作、密封要求</w:t>
      </w:r>
    </w:p>
    <w:p w14:paraId="53A2B37B">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报价人应提供报价文件正本和副本各一份，如正本与副本有不同之处，以正本为准。报价文件正本与副本均应使用GB／T148——A4型纸打印，图表等可按同样规格的倍数扩展。以上资料均需加盖报价人的鲜章。</w:t>
      </w:r>
    </w:p>
    <w:p w14:paraId="161EF7B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报价文件的正本、副本全部密封在一起，密封最外层应标明报价项目名称、报价人全称，并在密封处加盖报价人印章。</w:t>
      </w:r>
    </w:p>
    <w:p w14:paraId="18F877ED">
      <w:pPr>
        <w:keepNext w:val="0"/>
        <w:keepLines w:val="0"/>
        <w:pageBreakBefore w:val="0"/>
        <w:widowControl/>
        <w:numPr>
          <w:ilvl w:val="0"/>
          <w:numId w:val="1"/>
        </w:numPr>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报价截止时间及报价文件递交地点</w:t>
      </w:r>
    </w:p>
    <w:p w14:paraId="5E851CD0">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480" w:firstLineChars="20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请报价人于</w:t>
      </w:r>
      <w:r>
        <w:rPr>
          <w:rFonts w:hint="eastAsia" w:ascii="宋体" w:hAnsi="宋体" w:eastAsia="宋体" w:cs="宋体"/>
          <w:color w:val="000000" w:themeColor="text1"/>
          <w:kern w:val="0"/>
          <w:sz w:val="24"/>
          <w:szCs w:val="24"/>
          <w14:textFill>
            <w14:solidFill>
              <w14:schemeClr w14:val="tx1"/>
            </w14:solidFill>
          </w14:textFill>
        </w:rPr>
        <w:t>202</w:t>
      </w: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lang w:val="en-US" w:eastAsia="zh-CN"/>
          <w14:textFill>
            <w14:solidFill>
              <w14:schemeClr w14:val="tx1"/>
            </w14:solidFill>
          </w14:textFill>
        </w:rPr>
        <w:t>13</w:t>
      </w:r>
      <w:r>
        <w:rPr>
          <w:rFonts w:hint="eastAsia" w:ascii="宋体" w:hAnsi="宋体" w:eastAsia="宋体" w:cs="宋体"/>
          <w:color w:val="000000" w:themeColor="text1"/>
          <w:kern w:val="0"/>
          <w:sz w:val="24"/>
          <w:szCs w:val="24"/>
          <w14:textFill>
            <w14:solidFill>
              <w14:schemeClr w14:val="tx1"/>
            </w14:solidFill>
          </w14:textFill>
        </w:rPr>
        <w:t>日（周</w:t>
      </w:r>
      <w:r>
        <w:rPr>
          <w:rFonts w:hint="eastAsia" w:ascii="宋体" w:hAnsi="宋体" w:eastAsia="宋体" w:cs="宋体"/>
          <w:color w:val="000000" w:themeColor="text1"/>
          <w:kern w:val="0"/>
          <w:sz w:val="24"/>
          <w:szCs w:val="24"/>
          <w:lang w:val="en-US" w:eastAsia="zh-CN"/>
          <w14:textFill>
            <w14:solidFill>
              <w14:schemeClr w14:val="tx1"/>
            </w14:solidFill>
          </w14:textFill>
        </w:rPr>
        <w:t>五</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上</w:t>
      </w:r>
      <w:r>
        <w:rPr>
          <w:rFonts w:hint="eastAsia" w:ascii="宋体" w:hAnsi="宋体" w:eastAsia="宋体" w:cs="宋体"/>
          <w:color w:val="000000" w:themeColor="text1"/>
          <w:kern w:val="0"/>
          <w:sz w:val="24"/>
          <w:szCs w:val="24"/>
          <w14:textFill>
            <w14:solidFill>
              <w14:schemeClr w14:val="tx1"/>
            </w14:solidFill>
          </w14:textFill>
        </w:rPr>
        <w:t>午</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：30-1</w:t>
      </w:r>
      <w:r>
        <w:rPr>
          <w:rFonts w:hint="eastAsia" w:ascii="宋体" w:hAnsi="宋体" w:eastAsia="宋体" w:cs="宋体"/>
          <w:color w:val="000000" w:themeColor="text1"/>
          <w:kern w:val="0"/>
          <w:sz w:val="24"/>
          <w:szCs w:val="24"/>
          <w:lang w:val="en-US" w:eastAsia="zh-CN"/>
          <w14:textFill>
            <w14:solidFill>
              <w14:schemeClr w14:val="tx1"/>
            </w14:solidFill>
          </w14:textFill>
        </w:rPr>
        <w:t>0</w:t>
      </w:r>
      <w:r>
        <w:rPr>
          <w:rFonts w:hint="eastAsia" w:ascii="宋体" w:hAnsi="宋体" w:eastAsia="宋体" w:cs="宋体"/>
          <w:color w:val="000000" w:themeColor="text1"/>
          <w:kern w:val="0"/>
          <w:sz w:val="24"/>
          <w:szCs w:val="24"/>
          <w14:textFill>
            <w14:solidFill>
              <w14:schemeClr w14:val="tx1"/>
            </w14:solidFill>
          </w14:textFill>
        </w:rPr>
        <w:t>：00将</w:t>
      </w:r>
      <w:r>
        <w:rPr>
          <w:rFonts w:hint="eastAsia" w:ascii="宋体" w:hAnsi="宋体" w:eastAsia="宋体" w:cs="宋体"/>
          <w:color w:val="000000" w:themeColor="text1"/>
          <w:kern w:val="0"/>
          <w:sz w:val="24"/>
          <w:szCs w:val="24"/>
          <w14:textFill>
            <w14:solidFill>
              <w14:schemeClr w14:val="tx1"/>
            </w14:solidFill>
          </w14:textFill>
        </w:rPr>
        <w:t>报价文件送至西南财经大学柳林校区北大门入口处（成都市温江区柳台大道555号），由工作人员统一收取，逾期送达的报价文件恕不接受。本次采购不接受邮寄的报价文件。可提供少量样品（样品不退）。</w:t>
      </w:r>
    </w:p>
    <w:p w14:paraId="333FB381">
      <w:pPr>
        <w:keepNext w:val="0"/>
        <w:keepLines w:val="0"/>
        <w:pageBreakBefore w:val="0"/>
        <w:widowControl/>
        <w:numPr>
          <w:ilvl w:val="0"/>
          <w:numId w:val="1"/>
        </w:numPr>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评审时间</w:t>
      </w:r>
    </w:p>
    <w:p w14:paraId="36AAFA95">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202</w:t>
      </w: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lang w:val="en-US" w:eastAsia="zh-CN"/>
          <w14:textFill>
            <w14:solidFill>
              <w14:schemeClr w14:val="tx1"/>
            </w14:solidFill>
          </w14:textFill>
        </w:rPr>
        <w:t>13</w:t>
      </w:r>
      <w:r>
        <w:rPr>
          <w:rFonts w:hint="eastAsia" w:ascii="宋体" w:hAnsi="宋体" w:eastAsia="宋体" w:cs="宋体"/>
          <w:color w:val="000000" w:themeColor="text1"/>
          <w:kern w:val="0"/>
          <w:sz w:val="24"/>
          <w:szCs w:val="24"/>
          <w14:textFill>
            <w14:solidFill>
              <w14:schemeClr w14:val="tx1"/>
            </w14:solidFill>
          </w14:textFill>
        </w:rPr>
        <w:t>日(周</w:t>
      </w:r>
      <w:r>
        <w:rPr>
          <w:rFonts w:hint="eastAsia" w:ascii="宋体" w:hAnsi="宋体" w:eastAsia="宋体" w:cs="宋体"/>
          <w:color w:val="000000" w:themeColor="text1"/>
          <w:kern w:val="0"/>
          <w:sz w:val="24"/>
          <w:szCs w:val="24"/>
          <w:lang w:val="en-US" w:eastAsia="zh-CN"/>
          <w14:textFill>
            <w14:solidFill>
              <w14:schemeClr w14:val="tx1"/>
            </w14:solidFill>
          </w14:textFill>
        </w:rPr>
        <w:t>五</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上</w:t>
      </w:r>
      <w:r>
        <w:rPr>
          <w:rFonts w:hint="eastAsia" w:ascii="宋体" w:hAnsi="宋体" w:eastAsia="宋体" w:cs="宋体"/>
          <w:color w:val="000000" w:themeColor="text1"/>
          <w:kern w:val="0"/>
          <w:sz w:val="24"/>
          <w:szCs w:val="24"/>
          <w14:textFill>
            <w14:solidFill>
              <w14:schemeClr w14:val="tx1"/>
            </w14:solidFill>
          </w14:textFill>
        </w:rPr>
        <w:t>午1</w:t>
      </w:r>
      <w:r>
        <w:rPr>
          <w:rFonts w:hint="eastAsia" w:ascii="宋体" w:hAnsi="宋体" w:eastAsia="宋体" w:cs="宋体"/>
          <w:color w:val="000000" w:themeColor="text1"/>
          <w:kern w:val="0"/>
          <w:sz w:val="24"/>
          <w:szCs w:val="24"/>
          <w:lang w:val="en-US" w:eastAsia="zh-CN"/>
          <w14:textFill>
            <w14:solidFill>
              <w14:schemeClr w14:val="tx1"/>
            </w14:solidFill>
          </w14:textFill>
        </w:rPr>
        <w:t>0</w:t>
      </w:r>
      <w:r>
        <w:rPr>
          <w:rFonts w:hint="eastAsia" w:ascii="宋体" w:hAnsi="宋体" w:eastAsia="宋体" w:cs="宋体"/>
          <w:color w:val="000000" w:themeColor="text1"/>
          <w:kern w:val="0"/>
          <w:sz w:val="24"/>
          <w:szCs w:val="24"/>
          <w14:textFill>
            <w14:solidFill>
              <w14:schemeClr w14:val="tx1"/>
            </w14:solidFill>
          </w14:textFill>
        </w:rPr>
        <w:t>:00（北京时间）。</w:t>
      </w:r>
    </w:p>
    <w:p w14:paraId="4CE9C347">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八、评审地点</w:t>
      </w:r>
    </w:p>
    <w:p w14:paraId="3B7E5F99">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西南财经大学柳林校区腾骧楼230会议室（成都市温江区柳台大道555号）。</w:t>
      </w:r>
    </w:p>
    <w:p w14:paraId="61457D2F">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九、其他：</w:t>
      </w:r>
    </w:p>
    <w:p w14:paraId="6ECBF94B">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1、报价人需仔细阅读采购文件中所有的事项、格式、条款和规范要求。</w:t>
      </w:r>
    </w:p>
    <w:p w14:paraId="03CDFCB0">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2、如报价人未按照采购文件要求提交全部资料，或报价文件未对本项目在各方面都做出实质性响应，将影响报价文件的有效性。</w:t>
      </w:r>
    </w:p>
    <w:p w14:paraId="089A681D">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十、联系方式</w:t>
      </w:r>
    </w:p>
    <w:p w14:paraId="2F46DF1E">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firstLine="660"/>
        <w:contextualSpacing/>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彭老师  8709255</w:t>
      </w:r>
      <w:r>
        <w:rPr>
          <w:rFonts w:hint="eastAsia" w:ascii="宋体" w:hAnsi="宋体" w:eastAsia="宋体" w:cs="宋体"/>
          <w:color w:val="000000" w:themeColor="text1"/>
          <w:kern w:val="0"/>
          <w:sz w:val="24"/>
          <w:szCs w:val="24"/>
          <w:lang w:val="en-US" w:eastAsia="zh-CN"/>
          <w14:textFill>
            <w14:solidFill>
              <w14:schemeClr w14:val="tx1"/>
            </w14:solidFill>
          </w14:textFill>
        </w:rPr>
        <w:t>8</w:t>
      </w:r>
    </w:p>
    <w:p w14:paraId="736A267E">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right="480" w:firstLine="5040" w:firstLineChars="2100"/>
        <w:contextualSpacing/>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 西南财经大学工会委员会</w:t>
      </w:r>
    </w:p>
    <w:p w14:paraId="1DF5EB10">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60" w:lineRule="exact"/>
        <w:ind w:right="480" w:firstLine="5520" w:firstLineChars="2300"/>
        <w:contextualSpacing/>
        <w:textAlignment w:val="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202</w:t>
      </w:r>
      <w:r>
        <w:rPr>
          <w:rFonts w:hint="eastAsia" w:ascii="宋体" w:hAnsi="宋体" w:eastAsia="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lang w:val="en-US" w:eastAsia="zh-CN"/>
          <w14:textFill>
            <w14:solidFill>
              <w14:schemeClr w14:val="tx1"/>
            </w14:solidFill>
          </w14:textFill>
        </w:rPr>
        <w:t>9</w:t>
      </w:r>
      <w:r>
        <w:rPr>
          <w:rFonts w:hint="eastAsia" w:ascii="宋体" w:hAnsi="宋体" w:eastAsia="宋体" w:cs="宋体"/>
          <w:color w:val="000000" w:themeColor="text1"/>
          <w:kern w:val="0"/>
          <w:sz w:val="24"/>
          <w:szCs w:val="24"/>
          <w14:textFill>
            <w14:solidFill>
              <w14:schemeClr w14:val="tx1"/>
            </w14:solidFill>
          </w14:textFill>
        </w:rPr>
        <w:t>日</w:t>
      </w:r>
    </w:p>
    <w:p w14:paraId="46A3F53B">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10EB7904">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0D7D5215">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356E9B10">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7C98F43C">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72BF7208">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6DB2A40E">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1C46511B">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11FC6287">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bookmarkStart w:id="0" w:name="_GoBack"/>
      <w:bookmarkEnd w:id="0"/>
    </w:p>
    <w:p w14:paraId="625BE5ED">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0D759EC4">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47EC9934">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795631E0">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56DEB7EB">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33745A95">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4136368D">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1A7AE3FA">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7AFF8DB2">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2A0ACD8B">
      <w:pPr>
        <w:widowControl/>
        <w:snapToGrid w:val="0"/>
        <w:spacing w:before="100" w:beforeAutospacing="1" w:after="100" w:afterAutospacing="1"/>
        <w:contextualSpacing/>
        <w:jc w:val="left"/>
        <w:rPr>
          <w:rFonts w:ascii="宋体" w:hAnsi="宋体" w:eastAsia="宋体" w:cs="宋体"/>
          <w:color w:val="000000" w:themeColor="text1"/>
          <w:kern w:val="0"/>
          <w:sz w:val="24"/>
          <w:szCs w:val="24"/>
          <w14:textFill>
            <w14:solidFill>
              <w14:schemeClr w14:val="tx1"/>
            </w14:solidFill>
          </w14:textFill>
        </w:rPr>
      </w:pPr>
    </w:p>
    <w:p w14:paraId="6FE7629F">
      <w:pPr>
        <w:widowControl/>
        <w:spacing w:before="100" w:beforeAutospacing="1" w:after="100" w:afterAutospacing="1"/>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29"/>
          <w:szCs w:val="29"/>
          <w14:textFill>
            <w14:solidFill>
              <w14:schemeClr w14:val="tx1"/>
            </w14:solidFill>
          </w14:textFill>
        </w:rPr>
        <w:t>附件：</w:t>
      </w:r>
    </w:p>
    <w:p w14:paraId="501150A4">
      <w:pPr>
        <w:widowControl/>
        <w:adjustRightInd w:val="0"/>
        <w:snapToGrid w:val="0"/>
        <w:spacing w:before="100" w:beforeAutospacing="1" w:after="100" w:afterAutospacing="1"/>
        <w:jc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32"/>
          <w:szCs w:val="32"/>
          <w14:textFill>
            <w14:solidFill>
              <w14:schemeClr w14:val="tx1"/>
            </w14:solidFill>
          </w14:textFill>
        </w:rPr>
        <w:t>西南财经大学教职工慰问品采</w:t>
      </w:r>
      <w:r>
        <w:rPr>
          <w:rFonts w:hint="eastAsia" w:ascii="宋体" w:hAnsi="宋体" w:eastAsia="宋体" w:cs="宋体"/>
          <w:b/>
          <w:bCs/>
          <w:color w:val="000000" w:themeColor="text1"/>
          <w:kern w:val="0"/>
          <w:sz w:val="32"/>
          <w:szCs w:val="32"/>
          <w14:textFill>
            <w14:solidFill>
              <w14:schemeClr w14:val="tx1"/>
            </w14:solidFill>
          </w14:textFill>
        </w:rPr>
        <w:t>购项目报价表</w:t>
      </w:r>
    </w:p>
    <w:p w14:paraId="1775FAF1">
      <w:pPr>
        <w:widowControl/>
        <w:spacing w:before="100" w:beforeAutospacing="1" w:after="100" w:afterAutospacing="1"/>
        <w:jc w:val="left"/>
        <w:rPr>
          <w:rFonts w:ascii="宋体" w:hAnsi="宋体" w:eastAsia="宋体" w:cs="宋体"/>
          <w:b/>
          <w:bCs/>
          <w:color w:val="000000" w:themeColor="text1"/>
          <w:kern w:val="0"/>
          <w:sz w:val="24"/>
          <w:szCs w:val="24"/>
          <w14:textFill>
            <w14:solidFill>
              <w14:schemeClr w14:val="tx1"/>
            </w14:solidFill>
          </w14:textFill>
        </w:rPr>
      </w:pPr>
    </w:p>
    <w:p w14:paraId="5BEC771D">
      <w:pPr>
        <w:widowControl/>
        <w:snapToGrid w:val="0"/>
        <w:contextualSpacing/>
        <w:rPr>
          <w:rFonts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项目名称：西南财经大学教职工慰问品采购项目</w:t>
      </w:r>
    </w:p>
    <w:p w14:paraId="7E17A7F6">
      <w:pPr>
        <w:widowControl/>
        <w:snapToGrid w:val="0"/>
        <w:contextualSpacing/>
        <w:rPr>
          <w:rFonts w:ascii="宋体" w:hAnsi="宋体" w:eastAsia="宋体" w:cs="宋体"/>
          <w:b/>
          <w:bCs/>
          <w:color w:val="000000" w:themeColor="text1"/>
          <w:kern w:val="0"/>
          <w:sz w:val="24"/>
          <w:szCs w:val="24"/>
          <w14:textFill>
            <w14:solidFill>
              <w14:schemeClr w14:val="tx1"/>
            </w14:solidFill>
          </w14:textFill>
        </w:rPr>
      </w:pPr>
    </w:p>
    <w:tbl>
      <w:tblPr>
        <w:tblStyle w:val="6"/>
        <w:tblpPr w:leftFromText="180" w:rightFromText="180" w:vertAnchor="text" w:horzAnchor="page" w:tblpX="1530" w:tblpY="287"/>
        <w:tblOverlap w:val="never"/>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276"/>
        <w:gridCol w:w="1559"/>
        <w:gridCol w:w="1843"/>
        <w:gridCol w:w="1417"/>
        <w:gridCol w:w="1701"/>
      </w:tblGrid>
      <w:tr w14:paraId="714A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526" w:type="dxa"/>
            <w:vAlign w:val="center"/>
          </w:tcPr>
          <w:p w14:paraId="43DDAAF0">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产品组成及品牌</w:t>
            </w:r>
          </w:p>
        </w:tc>
        <w:tc>
          <w:tcPr>
            <w:tcW w:w="1276" w:type="dxa"/>
            <w:vAlign w:val="center"/>
          </w:tcPr>
          <w:p w14:paraId="1D66E564">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数量</w:t>
            </w:r>
          </w:p>
        </w:tc>
        <w:tc>
          <w:tcPr>
            <w:tcW w:w="1559" w:type="dxa"/>
            <w:vAlign w:val="center"/>
          </w:tcPr>
          <w:p w14:paraId="43B953F8">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单位</w:t>
            </w:r>
          </w:p>
        </w:tc>
        <w:tc>
          <w:tcPr>
            <w:tcW w:w="1843" w:type="dxa"/>
            <w:vAlign w:val="center"/>
          </w:tcPr>
          <w:p w14:paraId="54676FE9">
            <w:pPr>
              <w:widowControl/>
              <w:spacing w:before="100" w:beforeAutospacing="1" w:after="100" w:afterAutospacing="1"/>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实际支付金额（元）/套</w:t>
            </w:r>
          </w:p>
        </w:tc>
        <w:tc>
          <w:tcPr>
            <w:tcW w:w="1417" w:type="dxa"/>
            <w:vAlign w:val="center"/>
          </w:tcPr>
          <w:p w14:paraId="4BF720A0">
            <w:pPr>
              <w:widowControl/>
              <w:spacing w:before="100" w:beforeAutospacing="1" w:after="100" w:afterAutospacing="1"/>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实际支付总金额（元）</w:t>
            </w:r>
          </w:p>
        </w:tc>
        <w:tc>
          <w:tcPr>
            <w:tcW w:w="1701" w:type="dxa"/>
          </w:tcPr>
          <w:p w14:paraId="66E0E891">
            <w:pPr>
              <w:widowControl/>
              <w:spacing w:before="100" w:beforeAutospacing="1" w:after="100" w:afterAutospacing="1"/>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Calibri" w:hAnsi="Calibri" w:eastAsia="宋体" w:cs="Times New Roman"/>
                <w:color w:val="000000" w:themeColor="text1"/>
                <w14:textFill>
                  <w14:solidFill>
                    <w14:schemeClr w14:val="tx1"/>
                  </w14:solidFill>
                </w14:textFill>
              </w:rPr>
              <w:t>报价人提供含优惠金额后的总金额</w:t>
            </w:r>
          </w:p>
        </w:tc>
      </w:tr>
      <w:tr w14:paraId="73A9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1526" w:type="dxa"/>
            <w:vAlign w:val="center"/>
          </w:tcPr>
          <w:p w14:paraId="0F5C487D">
            <w:pPr>
              <w:rPr>
                <w:rFonts w:asciiTheme="majorEastAsia" w:hAnsiTheme="majorEastAsia" w:eastAsiaTheme="majorEastAsia" w:cstheme="majorEastAsia"/>
                <w:color w:val="000000" w:themeColor="text1"/>
                <w:kern w:val="0"/>
                <w:sz w:val="24"/>
                <w:szCs w:val="24"/>
                <w14:textFill>
                  <w14:solidFill>
                    <w14:schemeClr w14:val="tx1"/>
                  </w14:solidFill>
                </w14:textFill>
              </w:rPr>
            </w:pPr>
          </w:p>
        </w:tc>
        <w:tc>
          <w:tcPr>
            <w:tcW w:w="1276" w:type="dxa"/>
            <w:vAlign w:val="center"/>
          </w:tcPr>
          <w:p w14:paraId="6569A2A6">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2</w:t>
            </w: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8</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00</w:t>
            </w:r>
          </w:p>
        </w:tc>
        <w:tc>
          <w:tcPr>
            <w:tcW w:w="1559" w:type="dxa"/>
            <w:vAlign w:val="center"/>
          </w:tcPr>
          <w:p w14:paraId="635F2664">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（套）</w:t>
            </w:r>
          </w:p>
        </w:tc>
        <w:tc>
          <w:tcPr>
            <w:tcW w:w="1843" w:type="dxa"/>
            <w:vAlign w:val="center"/>
          </w:tcPr>
          <w:p w14:paraId="461D8DE3">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7</w:t>
            </w:r>
            <w:r>
              <w:rPr>
                <w:rFonts w:asciiTheme="majorEastAsia" w:hAnsiTheme="majorEastAsia" w:eastAsiaTheme="majorEastAsia" w:cstheme="majorEastAsia"/>
                <w:color w:val="000000" w:themeColor="text1"/>
                <w:kern w:val="0"/>
                <w:sz w:val="24"/>
                <w:szCs w:val="24"/>
                <w14:textFill>
                  <w14:solidFill>
                    <w14:schemeClr w14:val="tx1"/>
                  </w14:solidFill>
                </w14:textFill>
              </w:rPr>
              <w:t>00</w:t>
            </w:r>
          </w:p>
        </w:tc>
        <w:tc>
          <w:tcPr>
            <w:tcW w:w="1417" w:type="dxa"/>
            <w:vAlign w:val="center"/>
          </w:tcPr>
          <w:p w14:paraId="28D8C020">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1</w:t>
            </w: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96</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0000</w:t>
            </w:r>
          </w:p>
        </w:tc>
        <w:tc>
          <w:tcPr>
            <w:tcW w:w="1701" w:type="dxa"/>
          </w:tcPr>
          <w:p w14:paraId="290D9486">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p>
          <w:p w14:paraId="51F9B1DD">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p>
          <w:p w14:paraId="127EF04E">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p>
        </w:tc>
      </w:tr>
      <w:tr w14:paraId="76FD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1526" w:type="dxa"/>
            <w:vAlign w:val="center"/>
          </w:tcPr>
          <w:p w14:paraId="728A5683">
            <w:pPr>
              <w:jc w:val="center"/>
              <w:rPr>
                <w:rFonts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实际支付总金额</w:t>
            </w:r>
            <w:r>
              <w:rPr>
                <w:rFonts w:hint="eastAsia" w:asciiTheme="majorEastAsia" w:hAnsiTheme="majorEastAsia" w:eastAsiaTheme="majorEastAsia" w:cstheme="majorEastAsia"/>
                <w:color w:val="000000" w:themeColor="text1"/>
                <w:kern w:val="0"/>
                <w:sz w:val="24"/>
                <w:szCs w:val="24"/>
                <w:lang w:eastAsia="zh-CN"/>
                <w14:textFill>
                  <w14:solidFill>
                    <w14:schemeClr w14:val="tx1"/>
                  </w14:solidFill>
                </w14:textFill>
              </w:rPr>
              <w:t>（</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大写</w:t>
            </w:r>
            <w:r>
              <w:rPr>
                <w:rFonts w:hint="eastAsia" w:asciiTheme="majorEastAsia" w:hAnsiTheme="majorEastAsia" w:eastAsiaTheme="majorEastAsia" w:cstheme="majorEastAsia"/>
                <w:color w:val="000000" w:themeColor="text1"/>
                <w:kern w:val="0"/>
                <w:sz w:val="24"/>
                <w:szCs w:val="24"/>
                <w:lang w:eastAsia="zh-CN"/>
                <w14:textFill>
                  <w14:solidFill>
                    <w14:schemeClr w14:val="tx1"/>
                  </w14:solidFill>
                </w14:textFill>
              </w:rPr>
              <w:t>）</w:t>
            </w:r>
          </w:p>
        </w:tc>
        <w:tc>
          <w:tcPr>
            <w:tcW w:w="7796" w:type="dxa"/>
            <w:gridSpan w:val="5"/>
            <w:vAlign w:val="center"/>
          </w:tcPr>
          <w:p w14:paraId="2BB1845B">
            <w:pPr>
              <w:jc w:val="center"/>
              <w:rPr>
                <w:rFonts w:hint="default"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lang w:val="en-US" w:eastAsia="zh-CN"/>
                <w14:textFill>
                  <w14:solidFill>
                    <w14:schemeClr w14:val="tx1"/>
                  </w14:solidFill>
                </w14:textFill>
              </w:rPr>
              <w:t>壹佰玖拾陆万元整</w:t>
            </w:r>
          </w:p>
        </w:tc>
      </w:tr>
    </w:tbl>
    <w:p w14:paraId="3F80092A">
      <w:pPr>
        <w:widowControl/>
        <w:snapToGrid w:val="0"/>
        <w:contextualSpacing/>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注：实际数量以校方最终统计数量为准。</w:t>
      </w:r>
    </w:p>
    <w:p w14:paraId="47582720">
      <w:pPr>
        <w:widowControl/>
        <w:snapToGrid w:val="0"/>
        <w:ind w:firstLine="480" w:firstLineChars="200"/>
        <w:contextualSpacing/>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含优惠金额后的总金额</w:t>
      </w:r>
      <w:r>
        <w:rPr>
          <w:rFonts w:hint="eastAsia"/>
          <w:color w:val="000000" w:themeColor="text1"/>
          <w:sz w:val="24"/>
          <w:szCs w:val="24"/>
          <w:lang w:eastAsia="zh-CN"/>
          <w14:textFill>
            <w14:solidFill>
              <w14:schemeClr w14:val="tx1"/>
            </w14:solidFill>
          </w14:textFill>
        </w:rPr>
        <w:t>（此金额大于等于实际支付金额）</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甲方实际支付金额</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乙方提供的优惠金额</w:t>
      </w:r>
    </w:p>
    <w:p w14:paraId="39895D8D">
      <w:pPr>
        <w:widowControl/>
        <w:snapToGrid w:val="0"/>
        <w:spacing w:before="100" w:beforeAutospacing="1" w:after="100" w:afterAutospacing="1" w:line="600" w:lineRule="auto"/>
        <w:contextualSpacing/>
        <w:jc w:val="left"/>
        <w:rPr>
          <w:rFonts w:ascii="宋体" w:hAnsi="宋体" w:eastAsia="宋体" w:cs="宋体"/>
          <w:color w:val="000000" w:themeColor="text1"/>
          <w:kern w:val="0"/>
          <w:sz w:val="24"/>
          <w:szCs w:val="24"/>
          <w14:textFill>
            <w14:solidFill>
              <w14:schemeClr w14:val="tx1"/>
            </w14:solidFill>
          </w14:textFill>
        </w:rPr>
      </w:pPr>
    </w:p>
    <w:p w14:paraId="225419D5">
      <w:pPr>
        <w:widowControl/>
        <w:snapToGrid w:val="0"/>
        <w:spacing w:before="100" w:beforeAutospacing="1" w:after="100" w:afterAutospacing="1" w:line="600" w:lineRule="auto"/>
        <w:contextualSpacing/>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服务承诺：</w:t>
      </w:r>
    </w:p>
    <w:p w14:paraId="4DB17799">
      <w:pPr>
        <w:widowControl/>
        <w:snapToGrid w:val="0"/>
        <w:spacing w:before="100" w:beforeAutospacing="1" w:after="100" w:afterAutospacing="1" w:line="600" w:lineRule="auto"/>
        <w:contextualSpacing/>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报价单位： （盖章）</w:t>
      </w:r>
    </w:p>
    <w:p w14:paraId="4C605D6E">
      <w:pPr>
        <w:widowControl/>
        <w:snapToGrid w:val="0"/>
        <w:spacing w:before="100" w:beforeAutospacing="1" w:after="100" w:afterAutospacing="1" w:line="600" w:lineRule="auto"/>
        <w:contextualSpacing/>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法定代表人或被授权人签字：</w:t>
      </w:r>
    </w:p>
    <w:p w14:paraId="5377B5B0">
      <w:pPr>
        <w:widowControl/>
        <w:snapToGrid w:val="0"/>
        <w:spacing w:before="100" w:beforeAutospacing="1" w:after="100" w:afterAutospacing="1" w:line="600" w:lineRule="auto"/>
        <w:contextualSpacing/>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C0B1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9121C4">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D3B8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RoMs8JYbbY6SR8qSpwwhLDJNDT5i5TuuWduRPP1c9/m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ZoPcHzwEAAKoDAAAOAAAAAAAAAAEAIAAAAB4BAABkcnMv&#10;ZTJvRG9jLnhtbFBLBQYAAAAABgAGAFkBAABfBQAAAAA=&#10;">
              <v:fill on="f" focussize="0,0"/>
              <v:stroke on="f"/>
              <v:imagedata o:title=""/>
              <o:lock v:ext="edit" aspectratio="f"/>
              <v:textbox inset="0mm,0mm,0mm,0mm" style="mso-fit-shape-to-text:t;">
                <w:txbxContent>
                  <w:p w14:paraId="389121C4">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1780F"/>
    <w:multiLevelType w:val="singleLevel"/>
    <w:tmpl w:val="2971780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2YjBmN2YxOWJjYTFjMmJlMDBkMDYwMjZkNWUwOGEifQ=="/>
  </w:docVars>
  <w:rsids>
    <w:rsidRoot w:val="007C42BF"/>
    <w:rsid w:val="000004D6"/>
    <w:rsid w:val="000136C0"/>
    <w:rsid w:val="000149E2"/>
    <w:rsid w:val="000334A5"/>
    <w:rsid w:val="000C4281"/>
    <w:rsid w:val="000F120C"/>
    <w:rsid w:val="000F46E4"/>
    <w:rsid w:val="00112C68"/>
    <w:rsid w:val="001629CA"/>
    <w:rsid w:val="001D7702"/>
    <w:rsid w:val="001E34E4"/>
    <w:rsid w:val="002233C5"/>
    <w:rsid w:val="002407DA"/>
    <w:rsid w:val="002457E1"/>
    <w:rsid w:val="00276BA3"/>
    <w:rsid w:val="00297BCC"/>
    <w:rsid w:val="002A1CC2"/>
    <w:rsid w:val="002B1AE6"/>
    <w:rsid w:val="0034095B"/>
    <w:rsid w:val="0034705B"/>
    <w:rsid w:val="003C595C"/>
    <w:rsid w:val="00410F88"/>
    <w:rsid w:val="00424CA7"/>
    <w:rsid w:val="00457868"/>
    <w:rsid w:val="00477063"/>
    <w:rsid w:val="0049587A"/>
    <w:rsid w:val="004A6163"/>
    <w:rsid w:val="004C2FD0"/>
    <w:rsid w:val="004E1B7A"/>
    <w:rsid w:val="0050202F"/>
    <w:rsid w:val="00526811"/>
    <w:rsid w:val="00530148"/>
    <w:rsid w:val="0053017B"/>
    <w:rsid w:val="005636F3"/>
    <w:rsid w:val="005D75B3"/>
    <w:rsid w:val="005F419D"/>
    <w:rsid w:val="00614B85"/>
    <w:rsid w:val="006365E9"/>
    <w:rsid w:val="006873E4"/>
    <w:rsid w:val="006C2B75"/>
    <w:rsid w:val="00706AE2"/>
    <w:rsid w:val="00720D22"/>
    <w:rsid w:val="00723612"/>
    <w:rsid w:val="00753F82"/>
    <w:rsid w:val="00783F8F"/>
    <w:rsid w:val="007A3BF2"/>
    <w:rsid w:val="007C42BF"/>
    <w:rsid w:val="007D1890"/>
    <w:rsid w:val="00843AEA"/>
    <w:rsid w:val="00844023"/>
    <w:rsid w:val="00845039"/>
    <w:rsid w:val="00851B77"/>
    <w:rsid w:val="0089025E"/>
    <w:rsid w:val="008D2763"/>
    <w:rsid w:val="00970047"/>
    <w:rsid w:val="00992647"/>
    <w:rsid w:val="009B278B"/>
    <w:rsid w:val="009C651D"/>
    <w:rsid w:val="009D6B72"/>
    <w:rsid w:val="009E6B9E"/>
    <w:rsid w:val="00A05F4B"/>
    <w:rsid w:val="00A235C0"/>
    <w:rsid w:val="00A53BE0"/>
    <w:rsid w:val="00A92B9A"/>
    <w:rsid w:val="00AB25FB"/>
    <w:rsid w:val="00AB3569"/>
    <w:rsid w:val="00AC652D"/>
    <w:rsid w:val="00AD3E6F"/>
    <w:rsid w:val="00B1473B"/>
    <w:rsid w:val="00B15DF4"/>
    <w:rsid w:val="00B169AC"/>
    <w:rsid w:val="00B23428"/>
    <w:rsid w:val="00B23D33"/>
    <w:rsid w:val="00BA57CE"/>
    <w:rsid w:val="00BB2557"/>
    <w:rsid w:val="00BD063A"/>
    <w:rsid w:val="00C04373"/>
    <w:rsid w:val="00C051B8"/>
    <w:rsid w:val="00C251BD"/>
    <w:rsid w:val="00C646E8"/>
    <w:rsid w:val="00C922FD"/>
    <w:rsid w:val="00CB5480"/>
    <w:rsid w:val="00CB54CC"/>
    <w:rsid w:val="00CC07AD"/>
    <w:rsid w:val="00D07EC7"/>
    <w:rsid w:val="00D3448C"/>
    <w:rsid w:val="00D42C91"/>
    <w:rsid w:val="00D721F1"/>
    <w:rsid w:val="00D86799"/>
    <w:rsid w:val="00D90B49"/>
    <w:rsid w:val="00DB1F1A"/>
    <w:rsid w:val="00DD154E"/>
    <w:rsid w:val="00DD78B2"/>
    <w:rsid w:val="00DE1D21"/>
    <w:rsid w:val="00E06D93"/>
    <w:rsid w:val="00E41395"/>
    <w:rsid w:val="00E92D3A"/>
    <w:rsid w:val="00EA1DBC"/>
    <w:rsid w:val="00EA6C18"/>
    <w:rsid w:val="00ED7209"/>
    <w:rsid w:val="00EE5A52"/>
    <w:rsid w:val="00EF2477"/>
    <w:rsid w:val="00F7750E"/>
    <w:rsid w:val="00F8281C"/>
    <w:rsid w:val="00F8393E"/>
    <w:rsid w:val="00F87482"/>
    <w:rsid w:val="00F91C49"/>
    <w:rsid w:val="00F924E0"/>
    <w:rsid w:val="00FB53D2"/>
    <w:rsid w:val="00FD3717"/>
    <w:rsid w:val="00FD7326"/>
    <w:rsid w:val="00FF5C8B"/>
    <w:rsid w:val="0168428F"/>
    <w:rsid w:val="018A1427"/>
    <w:rsid w:val="0245251A"/>
    <w:rsid w:val="028E36DD"/>
    <w:rsid w:val="03B61F0D"/>
    <w:rsid w:val="03DC15AD"/>
    <w:rsid w:val="047F77C6"/>
    <w:rsid w:val="050A767D"/>
    <w:rsid w:val="05893FF6"/>
    <w:rsid w:val="05D25E51"/>
    <w:rsid w:val="067A480D"/>
    <w:rsid w:val="067F7975"/>
    <w:rsid w:val="08FF19CA"/>
    <w:rsid w:val="091A015B"/>
    <w:rsid w:val="0953608F"/>
    <w:rsid w:val="096609CC"/>
    <w:rsid w:val="09A008D0"/>
    <w:rsid w:val="09AE44E1"/>
    <w:rsid w:val="0B111828"/>
    <w:rsid w:val="0B7C0627"/>
    <w:rsid w:val="0BAD643E"/>
    <w:rsid w:val="0C1437D7"/>
    <w:rsid w:val="0C381200"/>
    <w:rsid w:val="0C5F7E58"/>
    <w:rsid w:val="0C9B2E78"/>
    <w:rsid w:val="0CB84E20"/>
    <w:rsid w:val="0CE95B9C"/>
    <w:rsid w:val="0CEA1BC0"/>
    <w:rsid w:val="0D103128"/>
    <w:rsid w:val="0D7E2757"/>
    <w:rsid w:val="0DB37F58"/>
    <w:rsid w:val="0DC121B2"/>
    <w:rsid w:val="0DD622EF"/>
    <w:rsid w:val="0DF2629B"/>
    <w:rsid w:val="0EE6313B"/>
    <w:rsid w:val="0F11573A"/>
    <w:rsid w:val="0F371695"/>
    <w:rsid w:val="0F4C0664"/>
    <w:rsid w:val="105F104E"/>
    <w:rsid w:val="10AD5364"/>
    <w:rsid w:val="10CF7DED"/>
    <w:rsid w:val="110D36E7"/>
    <w:rsid w:val="11226320"/>
    <w:rsid w:val="11401B02"/>
    <w:rsid w:val="11710944"/>
    <w:rsid w:val="11A77DD3"/>
    <w:rsid w:val="12096808"/>
    <w:rsid w:val="12203418"/>
    <w:rsid w:val="122C7C8A"/>
    <w:rsid w:val="127C6A7E"/>
    <w:rsid w:val="129A3494"/>
    <w:rsid w:val="12AA7B7B"/>
    <w:rsid w:val="12B71EE3"/>
    <w:rsid w:val="13190AF7"/>
    <w:rsid w:val="151B69D5"/>
    <w:rsid w:val="158E293F"/>
    <w:rsid w:val="16205302"/>
    <w:rsid w:val="16F75359"/>
    <w:rsid w:val="17215F32"/>
    <w:rsid w:val="178060B4"/>
    <w:rsid w:val="181D0DEF"/>
    <w:rsid w:val="18AE4B38"/>
    <w:rsid w:val="191410FE"/>
    <w:rsid w:val="1975409F"/>
    <w:rsid w:val="19AB4E5F"/>
    <w:rsid w:val="1A4066F5"/>
    <w:rsid w:val="1C580648"/>
    <w:rsid w:val="1C78773A"/>
    <w:rsid w:val="1C8F48B3"/>
    <w:rsid w:val="1E7C421D"/>
    <w:rsid w:val="1E803D18"/>
    <w:rsid w:val="1F75506D"/>
    <w:rsid w:val="203B0065"/>
    <w:rsid w:val="20E029BA"/>
    <w:rsid w:val="20E327AD"/>
    <w:rsid w:val="21041830"/>
    <w:rsid w:val="213A389B"/>
    <w:rsid w:val="22531243"/>
    <w:rsid w:val="22A00653"/>
    <w:rsid w:val="22A53CF0"/>
    <w:rsid w:val="234D5EDE"/>
    <w:rsid w:val="23640E95"/>
    <w:rsid w:val="23A511A7"/>
    <w:rsid w:val="2453047E"/>
    <w:rsid w:val="250A1677"/>
    <w:rsid w:val="259F097D"/>
    <w:rsid w:val="262A4E03"/>
    <w:rsid w:val="263F14EC"/>
    <w:rsid w:val="26687CD1"/>
    <w:rsid w:val="26905BA0"/>
    <w:rsid w:val="26E33204"/>
    <w:rsid w:val="27225ADA"/>
    <w:rsid w:val="27706BF2"/>
    <w:rsid w:val="279D25F4"/>
    <w:rsid w:val="27A51D2F"/>
    <w:rsid w:val="2834653B"/>
    <w:rsid w:val="28C62E49"/>
    <w:rsid w:val="28D1242D"/>
    <w:rsid w:val="29534671"/>
    <w:rsid w:val="297D2317"/>
    <w:rsid w:val="29DF7CB3"/>
    <w:rsid w:val="2A827165"/>
    <w:rsid w:val="2B264452"/>
    <w:rsid w:val="2CBB2144"/>
    <w:rsid w:val="2CDF39DD"/>
    <w:rsid w:val="2D006DF8"/>
    <w:rsid w:val="2D356101"/>
    <w:rsid w:val="2D5F5093"/>
    <w:rsid w:val="2DDF1171"/>
    <w:rsid w:val="2F866CDF"/>
    <w:rsid w:val="2FA261AB"/>
    <w:rsid w:val="2FA86D99"/>
    <w:rsid w:val="2FD71BF0"/>
    <w:rsid w:val="304170CB"/>
    <w:rsid w:val="30446AC1"/>
    <w:rsid w:val="30FB5F13"/>
    <w:rsid w:val="312869EA"/>
    <w:rsid w:val="319D5E9D"/>
    <w:rsid w:val="31EF6A2C"/>
    <w:rsid w:val="327E7CD5"/>
    <w:rsid w:val="328255C9"/>
    <w:rsid w:val="32E60304"/>
    <w:rsid w:val="345D2848"/>
    <w:rsid w:val="354163CF"/>
    <w:rsid w:val="3575771D"/>
    <w:rsid w:val="36830C74"/>
    <w:rsid w:val="37187BD7"/>
    <w:rsid w:val="391855BD"/>
    <w:rsid w:val="39B527DE"/>
    <w:rsid w:val="3A633F11"/>
    <w:rsid w:val="3A654204"/>
    <w:rsid w:val="3AB258FF"/>
    <w:rsid w:val="3ABE1B66"/>
    <w:rsid w:val="3B2A507A"/>
    <w:rsid w:val="3B381919"/>
    <w:rsid w:val="3B435F48"/>
    <w:rsid w:val="3BD3519D"/>
    <w:rsid w:val="3D4470F6"/>
    <w:rsid w:val="3DC827B7"/>
    <w:rsid w:val="3EB63280"/>
    <w:rsid w:val="3EDE5D9B"/>
    <w:rsid w:val="3FE67B95"/>
    <w:rsid w:val="3FFC119A"/>
    <w:rsid w:val="400474B8"/>
    <w:rsid w:val="403F3E88"/>
    <w:rsid w:val="40462AFB"/>
    <w:rsid w:val="405A7836"/>
    <w:rsid w:val="407927B7"/>
    <w:rsid w:val="40C357E1"/>
    <w:rsid w:val="41CA2B9F"/>
    <w:rsid w:val="41EB0122"/>
    <w:rsid w:val="42443C55"/>
    <w:rsid w:val="42765E37"/>
    <w:rsid w:val="430B55FB"/>
    <w:rsid w:val="43DF5027"/>
    <w:rsid w:val="43E05717"/>
    <w:rsid w:val="43EF0187"/>
    <w:rsid w:val="44025F32"/>
    <w:rsid w:val="446249D3"/>
    <w:rsid w:val="44753296"/>
    <w:rsid w:val="448026E6"/>
    <w:rsid w:val="44BE16DD"/>
    <w:rsid w:val="44E1465E"/>
    <w:rsid w:val="44E83EA2"/>
    <w:rsid w:val="45091C30"/>
    <w:rsid w:val="454F2DE2"/>
    <w:rsid w:val="464F7B16"/>
    <w:rsid w:val="46677DE3"/>
    <w:rsid w:val="46FF32EA"/>
    <w:rsid w:val="476B59EF"/>
    <w:rsid w:val="47A437F7"/>
    <w:rsid w:val="481334F1"/>
    <w:rsid w:val="484216E1"/>
    <w:rsid w:val="48861F15"/>
    <w:rsid w:val="48E958D5"/>
    <w:rsid w:val="49234B95"/>
    <w:rsid w:val="494C170D"/>
    <w:rsid w:val="49914C11"/>
    <w:rsid w:val="49A40179"/>
    <w:rsid w:val="49AF7541"/>
    <w:rsid w:val="4AC10D77"/>
    <w:rsid w:val="4B101F6A"/>
    <w:rsid w:val="4B7E0843"/>
    <w:rsid w:val="4BC42AD7"/>
    <w:rsid w:val="4C11553B"/>
    <w:rsid w:val="4C207F8B"/>
    <w:rsid w:val="4C2374FA"/>
    <w:rsid w:val="4C8E3572"/>
    <w:rsid w:val="4CAE44D8"/>
    <w:rsid w:val="4CDE2EFA"/>
    <w:rsid w:val="4D722EA2"/>
    <w:rsid w:val="4DD71C0C"/>
    <w:rsid w:val="4EB77519"/>
    <w:rsid w:val="4EC001FC"/>
    <w:rsid w:val="4F961967"/>
    <w:rsid w:val="4FDB465A"/>
    <w:rsid w:val="501C4F0D"/>
    <w:rsid w:val="50542ECF"/>
    <w:rsid w:val="50B21E3B"/>
    <w:rsid w:val="50CD6F3F"/>
    <w:rsid w:val="50DD3DD4"/>
    <w:rsid w:val="511B4F64"/>
    <w:rsid w:val="51327B8D"/>
    <w:rsid w:val="513A1AEF"/>
    <w:rsid w:val="514C537E"/>
    <w:rsid w:val="51530053"/>
    <w:rsid w:val="51EA0BE8"/>
    <w:rsid w:val="529E0920"/>
    <w:rsid w:val="52CD4B35"/>
    <w:rsid w:val="530F5EC2"/>
    <w:rsid w:val="545014B3"/>
    <w:rsid w:val="548A4B3B"/>
    <w:rsid w:val="54A32A40"/>
    <w:rsid w:val="54E61D4C"/>
    <w:rsid w:val="556C59C8"/>
    <w:rsid w:val="56A70760"/>
    <w:rsid w:val="56B37C4E"/>
    <w:rsid w:val="57150E92"/>
    <w:rsid w:val="572052E3"/>
    <w:rsid w:val="574C32AE"/>
    <w:rsid w:val="576878CE"/>
    <w:rsid w:val="583C0A10"/>
    <w:rsid w:val="58A87E14"/>
    <w:rsid w:val="591F5852"/>
    <w:rsid w:val="59A92C45"/>
    <w:rsid w:val="59C47490"/>
    <w:rsid w:val="5A405C9C"/>
    <w:rsid w:val="5A8124A1"/>
    <w:rsid w:val="5AF46CF2"/>
    <w:rsid w:val="5B652190"/>
    <w:rsid w:val="5C526ACA"/>
    <w:rsid w:val="5CB055CB"/>
    <w:rsid w:val="5D4B5084"/>
    <w:rsid w:val="5E1D07CE"/>
    <w:rsid w:val="5E422890"/>
    <w:rsid w:val="5E443FAD"/>
    <w:rsid w:val="5E854394"/>
    <w:rsid w:val="5EB02E41"/>
    <w:rsid w:val="5F177B4C"/>
    <w:rsid w:val="5FAA03C5"/>
    <w:rsid w:val="60207F40"/>
    <w:rsid w:val="60636240"/>
    <w:rsid w:val="60876F75"/>
    <w:rsid w:val="60B024B7"/>
    <w:rsid w:val="60E7084F"/>
    <w:rsid w:val="60F6512F"/>
    <w:rsid w:val="61DC04F9"/>
    <w:rsid w:val="61E05C3A"/>
    <w:rsid w:val="61E15114"/>
    <w:rsid w:val="62CD2097"/>
    <w:rsid w:val="62E8534A"/>
    <w:rsid w:val="636453F1"/>
    <w:rsid w:val="637F38D1"/>
    <w:rsid w:val="642973DC"/>
    <w:rsid w:val="64761E55"/>
    <w:rsid w:val="6477675E"/>
    <w:rsid w:val="65720187"/>
    <w:rsid w:val="65941E7F"/>
    <w:rsid w:val="666F3A47"/>
    <w:rsid w:val="668E707C"/>
    <w:rsid w:val="66B772E6"/>
    <w:rsid w:val="674D0236"/>
    <w:rsid w:val="67841AE7"/>
    <w:rsid w:val="68204F8A"/>
    <w:rsid w:val="68824687"/>
    <w:rsid w:val="69062601"/>
    <w:rsid w:val="6A25790A"/>
    <w:rsid w:val="6A785A31"/>
    <w:rsid w:val="6AD63A2D"/>
    <w:rsid w:val="6B601CFA"/>
    <w:rsid w:val="6BE2468E"/>
    <w:rsid w:val="6BEC57E2"/>
    <w:rsid w:val="6BF30E2A"/>
    <w:rsid w:val="6C146154"/>
    <w:rsid w:val="6C310F4E"/>
    <w:rsid w:val="6C5D3E93"/>
    <w:rsid w:val="6D577DA3"/>
    <w:rsid w:val="6DB12CE1"/>
    <w:rsid w:val="6DCD73EF"/>
    <w:rsid w:val="6DF621B6"/>
    <w:rsid w:val="6E11552E"/>
    <w:rsid w:val="6E1A0886"/>
    <w:rsid w:val="6EE706D9"/>
    <w:rsid w:val="6EED5F9B"/>
    <w:rsid w:val="6FAE4E1E"/>
    <w:rsid w:val="70B317C9"/>
    <w:rsid w:val="70BC5C25"/>
    <w:rsid w:val="70C648C5"/>
    <w:rsid w:val="72EC67E3"/>
    <w:rsid w:val="72F07111"/>
    <w:rsid w:val="72FC67AC"/>
    <w:rsid w:val="73167866"/>
    <w:rsid w:val="73771FF6"/>
    <w:rsid w:val="741D5136"/>
    <w:rsid w:val="74466DA9"/>
    <w:rsid w:val="746B606F"/>
    <w:rsid w:val="746F41C8"/>
    <w:rsid w:val="748507C0"/>
    <w:rsid w:val="749C3D7D"/>
    <w:rsid w:val="756E1FDE"/>
    <w:rsid w:val="757F2DC2"/>
    <w:rsid w:val="75C04A92"/>
    <w:rsid w:val="764937AC"/>
    <w:rsid w:val="77386F70"/>
    <w:rsid w:val="781B69DB"/>
    <w:rsid w:val="78C733B9"/>
    <w:rsid w:val="78C83F10"/>
    <w:rsid w:val="78D75400"/>
    <w:rsid w:val="78D85E71"/>
    <w:rsid w:val="795266CD"/>
    <w:rsid w:val="79C23470"/>
    <w:rsid w:val="7A1C770E"/>
    <w:rsid w:val="7AB02A61"/>
    <w:rsid w:val="7B873F60"/>
    <w:rsid w:val="7B9D2AF7"/>
    <w:rsid w:val="7C04234F"/>
    <w:rsid w:val="7D9C1419"/>
    <w:rsid w:val="7DCB302D"/>
    <w:rsid w:val="7DD337F8"/>
    <w:rsid w:val="7E8A55B4"/>
    <w:rsid w:val="7FE945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批注框文本 Char"/>
    <w:basedOn w:val="7"/>
    <w:link w:val="2"/>
    <w:autoRedefine/>
    <w:semiHidden/>
    <w:qFormat/>
    <w:uiPriority w:val="99"/>
    <w:rPr>
      <w:sz w:val="18"/>
      <w:szCs w:val="18"/>
    </w:rPr>
  </w:style>
  <w:style w:type="paragraph" w:styleId="11">
    <w:name w:val="List Paragraph"/>
    <w:basedOn w:val="1"/>
    <w:autoRedefine/>
    <w:qFormat/>
    <w:uiPriority w:val="34"/>
    <w:pPr>
      <w:ind w:firstLine="420" w:firstLineChars="200"/>
    </w:pPr>
  </w:style>
  <w:style w:type="paragraph" w:customStyle="1" w:styleId="12">
    <w:name w:val="列出段落2"/>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037DA2-A2B3-483B-A5A4-8B0135782C98}">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4</Pages>
  <Words>1396</Words>
  <Characters>1475</Characters>
  <Lines>11</Lines>
  <Paragraphs>3</Paragraphs>
  <TotalTime>62</TotalTime>
  <ScaleCrop>false</ScaleCrop>
  <LinksUpToDate>false</LinksUpToDate>
  <CharactersWithSpaces>1480</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2019-06-13T07:47:00Z</dcterms:created>
  <dc:creator>swufe-xiao</dc:creator>
  <cp:lastModifiedBy>克里斯蒂亚诺</cp:lastModifiedBy>
  <cp:lastPrinted>2023-09-11T02:42:00Z</cp:lastPrinted>
  <dcterms:modified xsi:type="dcterms:W3CDTF">2024-09-06T05:59:23Z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DD86CE9339E647FE9E1F30E4EA8E19D4</vt:lpwstr>
  </property>
</Properties>
</file>