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1B8" w:rsidRDefault="00D721F1">
      <w:pPr>
        <w:jc w:val="center"/>
        <w:rPr>
          <w:rFonts w:ascii="宋体" w:eastAsia="宋体" w:hAnsi="宋体" w:cs="宋体"/>
          <w:b/>
          <w:bCs/>
          <w:color w:val="000000" w:themeColor="text1"/>
          <w:kern w:val="36"/>
          <w:sz w:val="32"/>
          <w:szCs w:val="32"/>
        </w:rPr>
      </w:pPr>
      <w:r>
        <w:rPr>
          <w:rFonts w:ascii="宋体" w:eastAsia="宋体" w:hAnsi="宋体" w:cs="宋体" w:hint="eastAsia"/>
          <w:b/>
          <w:bCs/>
          <w:color w:val="000000" w:themeColor="text1"/>
          <w:kern w:val="36"/>
          <w:sz w:val="32"/>
          <w:szCs w:val="32"/>
        </w:rPr>
        <w:t>西南财经大学</w:t>
      </w:r>
      <w:r>
        <w:rPr>
          <w:rFonts w:ascii="宋体" w:eastAsia="宋体" w:hAnsi="宋体" w:cs="宋体" w:hint="eastAsia"/>
          <w:b/>
          <w:bCs/>
          <w:color w:val="000000" w:themeColor="text1"/>
          <w:kern w:val="36"/>
          <w:sz w:val="32"/>
          <w:szCs w:val="32"/>
        </w:rPr>
        <w:t>202</w:t>
      </w:r>
      <w:r>
        <w:rPr>
          <w:rFonts w:ascii="宋体" w:eastAsia="宋体" w:hAnsi="宋体" w:cs="宋体" w:hint="eastAsia"/>
          <w:b/>
          <w:bCs/>
          <w:color w:val="000000" w:themeColor="text1"/>
          <w:kern w:val="36"/>
          <w:sz w:val="32"/>
          <w:szCs w:val="32"/>
        </w:rPr>
        <w:t>1</w:t>
      </w:r>
      <w:r>
        <w:rPr>
          <w:rFonts w:ascii="宋体" w:eastAsia="宋体" w:hAnsi="宋体" w:cs="宋体" w:hint="eastAsia"/>
          <w:b/>
          <w:bCs/>
          <w:color w:val="000000" w:themeColor="text1"/>
          <w:kern w:val="36"/>
          <w:sz w:val="32"/>
          <w:szCs w:val="32"/>
        </w:rPr>
        <w:t>年元旦、春节教职工慰问品采购项目询价</w:t>
      </w:r>
      <w:r>
        <w:rPr>
          <w:rFonts w:ascii="宋体" w:eastAsia="宋体" w:hAnsi="宋体" w:cs="宋体"/>
          <w:b/>
          <w:bCs/>
          <w:color w:val="000000" w:themeColor="text1"/>
          <w:kern w:val="36"/>
          <w:sz w:val="32"/>
          <w:szCs w:val="32"/>
        </w:rPr>
        <w:t>公告</w:t>
      </w:r>
    </w:p>
    <w:p w:rsidR="00C051B8" w:rsidRDefault="00C051B8">
      <w:pPr>
        <w:jc w:val="center"/>
        <w:rPr>
          <w:rFonts w:ascii="宋体" w:eastAsia="宋体" w:hAnsi="宋体" w:cs="宋体"/>
          <w:color w:val="000000" w:themeColor="text1"/>
          <w:kern w:val="0"/>
          <w:sz w:val="24"/>
          <w:szCs w:val="24"/>
        </w:rPr>
      </w:pPr>
    </w:p>
    <w:p w:rsidR="00C051B8" w:rsidRDefault="00C051B8">
      <w:pPr>
        <w:rPr>
          <w:color w:val="000000" w:themeColor="text1"/>
        </w:rPr>
      </w:pPr>
    </w:p>
    <w:p w:rsidR="00C051B8" w:rsidRDefault="00D721F1">
      <w:pPr>
        <w:widowControl/>
        <w:snapToGrid w:val="0"/>
        <w:spacing w:before="100" w:beforeAutospacing="1" w:after="100" w:afterAutospacing="1" w:line="360" w:lineRule="auto"/>
        <w:ind w:firstLine="555"/>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西南财经大学工会委员会拟通过公开市场询价采购方式采购一批元旦、春节教职工慰问品（生活必需品），如粮油干杂、家用电器等，欢迎符合资质要求并能提供相应产品的供应商参与。</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b/>
          <w:bCs/>
          <w:color w:val="000000" w:themeColor="text1"/>
          <w:kern w:val="0"/>
          <w:sz w:val="24"/>
          <w:szCs w:val="24"/>
        </w:rPr>
        <w:t>一、项目说明</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本项目最高限价</w:t>
      </w: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540</w:t>
      </w:r>
      <w:r>
        <w:rPr>
          <w:rFonts w:ascii="宋体" w:eastAsia="宋体" w:hAnsi="宋体" w:cs="宋体"/>
          <w:color w:val="000000" w:themeColor="text1"/>
          <w:kern w:val="0"/>
          <w:sz w:val="24"/>
          <w:szCs w:val="24"/>
        </w:rPr>
        <w:t>00</w:t>
      </w:r>
      <w:r>
        <w:rPr>
          <w:rFonts w:ascii="宋体" w:eastAsia="宋体" w:hAnsi="宋体" w:cs="宋体" w:hint="eastAsia"/>
          <w:color w:val="000000" w:themeColor="text1"/>
          <w:kern w:val="0"/>
          <w:sz w:val="24"/>
          <w:szCs w:val="24"/>
        </w:rPr>
        <w:t>0</w:t>
      </w:r>
      <w:r>
        <w:rPr>
          <w:rFonts w:ascii="宋体" w:eastAsia="宋体" w:hAnsi="宋体" w:cs="宋体" w:hint="eastAsia"/>
          <w:color w:val="000000" w:themeColor="text1"/>
          <w:kern w:val="0"/>
          <w:sz w:val="24"/>
          <w:szCs w:val="24"/>
        </w:rPr>
        <w:t>元</w:t>
      </w:r>
      <w:r>
        <w:rPr>
          <w:rFonts w:ascii="宋体" w:eastAsia="宋体" w:hAnsi="宋体" w:cs="宋体" w:hint="eastAsia"/>
          <w:color w:val="000000" w:themeColor="text1"/>
          <w:kern w:val="0"/>
          <w:sz w:val="24"/>
          <w:szCs w:val="24"/>
        </w:rPr>
        <w:t xml:space="preserve"> </w:t>
      </w:r>
    </w:p>
    <w:tbl>
      <w:tblPr>
        <w:tblStyle w:val="a6"/>
        <w:tblW w:w="8325" w:type="dxa"/>
        <w:tblInd w:w="114" w:type="dxa"/>
        <w:tblLayout w:type="fixed"/>
        <w:tblLook w:val="04A0"/>
      </w:tblPr>
      <w:tblGrid>
        <w:gridCol w:w="2445"/>
        <w:gridCol w:w="1590"/>
        <w:gridCol w:w="1230"/>
        <w:gridCol w:w="1230"/>
        <w:gridCol w:w="1830"/>
      </w:tblGrid>
      <w:tr w:rsidR="00C051B8">
        <w:trPr>
          <w:trHeight w:val="382"/>
        </w:trPr>
        <w:tc>
          <w:tcPr>
            <w:tcW w:w="2445" w:type="dxa"/>
            <w:vAlign w:val="center"/>
          </w:tcPr>
          <w:p w:rsidR="00C051B8" w:rsidRDefault="00D721F1">
            <w:pPr>
              <w:jc w:val="center"/>
              <w:rPr>
                <w:rFonts w:ascii="Calibri" w:eastAsia="宋体" w:hAnsi="Calibri" w:cs="Times New Roman"/>
                <w:color w:val="000000" w:themeColor="text1"/>
                <w:kern w:val="0"/>
                <w:sz w:val="24"/>
                <w:szCs w:val="24"/>
              </w:rPr>
            </w:pPr>
            <w:r>
              <w:rPr>
                <w:rFonts w:ascii="Calibri" w:eastAsia="宋体" w:hAnsi="Calibri" w:cs="Times New Roman" w:hint="eastAsia"/>
                <w:color w:val="000000" w:themeColor="text1"/>
                <w:kern w:val="0"/>
                <w:sz w:val="24"/>
                <w:szCs w:val="24"/>
              </w:rPr>
              <w:t>产品要求</w:t>
            </w:r>
          </w:p>
        </w:tc>
        <w:tc>
          <w:tcPr>
            <w:tcW w:w="1590" w:type="dxa"/>
            <w:vAlign w:val="center"/>
          </w:tcPr>
          <w:p w:rsidR="00C051B8" w:rsidRDefault="00D721F1">
            <w:pPr>
              <w:jc w:val="center"/>
              <w:rPr>
                <w:rFonts w:ascii="Calibri" w:eastAsia="宋体" w:hAnsi="Calibri" w:cs="Times New Roman"/>
                <w:color w:val="000000" w:themeColor="text1"/>
                <w:kern w:val="0"/>
                <w:sz w:val="24"/>
                <w:szCs w:val="24"/>
              </w:rPr>
            </w:pPr>
            <w:r>
              <w:rPr>
                <w:rFonts w:ascii="Calibri" w:eastAsia="宋体" w:hAnsi="Calibri" w:cs="Times New Roman" w:hint="eastAsia"/>
                <w:color w:val="000000" w:themeColor="text1"/>
                <w:kern w:val="0"/>
                <w:sz w:val="24"/>
                <w:szCs w:val="24"/>
              </w:rPr>
              <w:t>数量</w:t>
            </w:r>
          </w:p>
        </w:tc>
        <w:tc>
          <w:tcPr>
            <w:tcW w:w="1230" w:type="dxa"/>
            <w:vAlign w:val="center"/>
          </w:tcPr>
          <w:p w:rsidR="00C051B8" w:rsidRDefault="00D721F1">
            <w:pPr>
              <w:jc w:val="center"/>
              <w:rPr>
                <w:rFonts w:ascii="Calibri" w:eastAsia="宋体" w:hAnsi="Calibri" w:cs="Times New Roman"/>
                <w:color w:val="000000" w:themeColor="text1"/>
                <w:kern w:val="0"/>
                <w:sz w:val="24"/>
                <w:szCs w:val="24"/>
              </w:rPr>
            </w:pPr>
            <w:r>
              <w:rPr>
                <w:rFonts w:ascii="Calibri" w:eastAsia="宋体" w:hAnsi="Calibri" w:cs="Times New Roman" w:hint="eastAsia"/>
                <w:color w:val="000000" w:themeColor="text1"/>
                <w:kern w:val="0"/>
                <w:sz w:val="24"/>
                <w:szCs w:val="24"/>
              </w:rPr>
              <w:t>单位</w:t>
            </w:r>
          </w:p>
        </w:tc>
        <w:tc>
          <w:tcPr>
            <w:tcW w:w="1230" w:type="dxa"/>
            <w:vAlign w:val="center"/>
          </w:tcPr>
          <w:p w:rsidR="00C051B8" w:rsidRDefault="00D721F1">
            <w:pPr>
              <w:jc w:val="center"/>
              <w:rPr>
                <w:rFonts w:ascii="Calibri" w:eastAsia="宋体" w:hAnsi="Calibri" w:cs="Times New Roman"/>
                <w:color w:val="000000" w:themeColor="text1"/>
                <w:kern w:val="0"/>
                <w:sz w:val="24"/>
                <w:szCs w:val="24"/>
              </w:rPr>
            </w:pPr>
            <w:r>
              <w:rPr>
                <w:rFonts w:ascii="Calibri" w:eastAsia="宋体" w:hAnsi="Calibri" w:cs="Times New Roman" w:hint="eastAsia"/>
                <w:color w:val="000000" w:themeColor="text1"/>
                <w:kern w:val="0"/>
                <w:sz w:val="24"/>
                <w:szCs w:val="24"/>
              </w:rPr>
              <w:t>单价</w:t>
            </w:r>
          </w:p>
        </w:tc>
        <w:tc>
          <w:tcPr>
            <w:tcW w:w="1830" w:type="dxa"/>
            <w:vAlign w:val="center"/>
          </w:tcPr>
          <w:p w:rsidR="00C051B8" w:rsidRDefault="00D721F1">
            <w:pPr>
              <w:jc w:val="center"/>
              <w:rPr>
                <w:rFonts w:ascii="Calibri" w:eastAsia="宋体" w:hAnsi="Calibri" w:cs="Times New Roman"/>
                <w:color w:val="000000" w:themeColor="text1"/>
                <w:kern w:val="0"/>
                <w:sz w:val="24"/>
                <w:szCs w:val="24"/>
              </w:rPr>
            </w:pPr>
            <w:r>
              <w:rPr>
                <w:rFonts w:ascii="Calibri" w:eastAsia="宋体" w:hAnsi="Calibri" w:cs="Times New Roman" w:hint="eastAsia"/>
                <w:color w:val="000000" w:themeColor="text1"/>
                <w:kern w:val="0"/>
                <w:sz w:val="24"/>
                <w:szCs w:val="24"/>
              </w:rPr>
              <w:t>总价</w:t>
            </w:r>
          </w:p>
        </w:tc>
      </w:tr>
      <w:tr w:rsidR="00C051B8">
        <w:trPr>
          <w:trHeight w:val="562"/>
        </w:trPr>
        <w:tc>
          <w:tcPr>
            <w:tcW w:w="2445" w:type="dxa"/>
            <w:vAlign w:val="center"/>
          </w:tcPr>
          <w:p w:rsidR="00C051B8" w:rsidRDefault="00D721F1">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生活必需品</w:t>
            </w:r>
          </w:p>
        </w:tc>
        <w:tc>
          <w:tcPr>
            <w:tcW w:w="1590" w:type="dxa"/>
            <w:vAlign w:val="center"/>
          </w:tcPr>
          <w:p w:rsidR="00C051B8" w:rsidRDefault="00D721F1">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2</w:t>
            </w:r>
            <w:r>
              <w:rPr>
                <w:rFonts w:asciiTheme="majorEastAsia" w:eastAsiaTheme="majorEastAsia" w:hAnsiTheme="majorEastAsia" w:cstheme="majorEastAsia" w:hint="eastAsia"/>
                <w:color w:val="000000" w:themeColor="text1"/>
                <w:kern w:val="0"/>
                <w:sz w:val="24"/>
                <w:szCs w:val="24"/>
              </w:rPr>
              <w:t>20</w:t>
            </w:r>
            <w:r>
              <w:rPr>
                <w:rFonts w:asciiTheme="majorEastAsia" w:eastAsiaTheme="majorEastAsia" w:hAnsiTheme="majorEastAsia" w:cstheme="majorEastAsia" w:hint="eastAsia"/>
                <w:color w:val="000000" w:themeColor="text1"/>
                <w:kern w:val="0"/>
                <w:sz w:val="24"/>
                <w:szCs w:val="24"/>
              </w:rPr>
              <w:t>0</w:t>
            </w:r>
          </w:p>
        </w:tc>
        <w:tc>
          <w:tcPr>
            <w:tcW w:w="1230" w:type="dxa"/>
            <w:vAlign w:val="center"/>
          </w:tcPr>
          <w:p w:rsidR="00C051B8" w:rsidRDefault="00D721F1">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套</w:t>
            </w:r>
          </w:p>
        </w:tc>
        <w:tc>
          <w:tcPr>
            <w:tcW w:w="1230" w:type="dxa"/>
            <w:vAlign w:val="center"/>
          </w:tcPr>
          <w:p w:rsidR="00C051B8" w:rsidRDefault="00D721F1">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700</w:t>
            </w:r>
            <w:r>
              <w:rPr>
                <w:rFonts w:asciiTheme="majorEastAsia" w:eastAsiaTheme="majorEastAsia" w:hAnsiTheme="majorEastAsia" w:cstheme="majorEastAsia" w:hint="eastAsia"/>
                <w:color w:val="000000" w:themeColor="text1"/>
                <w:kern w:val="0"/>
                <w:sz w:val="24"/>
                <w:szCs w:val="24"/>
              </w:rPr>
              <w:t>元</w:t>
            </w:r>
          </w:p>
        </w:tc>
        <w:tc>
          <w:tcPr>
            <w:tcW w:w="1830" w:type="dxa"/>
            <w:vAlign w:val="center"/>
          </w:tcPr>
          <w:p w:rsidR="00C051B8" w:rsidRDefault="00D721F1">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1</w:t>
            </w:r>
            <w:r>
              <w:rPr>
                <w:rFonts w:asciiTheme="majorEastAsia" w:eastAsiaTheme="majorEastAsia" w:hAnsiTheme="majorEastAsia" w:cstheme="majorEastAsia" w:hint="eastAsia"/>
                <w:color w:val="000000" w:themeColor="text1"/>
                <w:kern w:val="0"/>
                <w:sz w:val="24"/>
                <w:szCs w:val="24"/>
              </w:rPr>
              <w:t>540</w:t>
            </w:r>
            <w:r>
              <w:rPr>
                <w:rFonts w:asciiTheme="majorEastAsia" w:eastAsiaTheme="majorEastAsia" w:hAnsiTheme="majorEastAsia" w:cstheme="majorEastAsia" w:hint="eastAsia"/>
                <w:color w:val="000000" w:themeColor="text1"/>
                <w:kern w:val="0"/>
                <w:sz w:val="24"/>
                <w:szCs w:val="24"/>
              </w:rPr>
              <w:t>000</w:t>
            </w:r>
            <w:r>
              <w:rPr>
                <w:rFonts w:asciiTheme="majorEastAsia" w:eastAsiaTheme="majorEastAsia" w:hAnsiTheme="majorEastAsia" w:cstheme="majorEastAsia" w:hint="eastAsia"/>
                <w:color w:val="000000" w:themeColor="text1"/>
                <w:kern w:val="0"/>
                <w:sz w:val="24"/>
                <w:szCs w:val="24"/>
              </w:rPr>
              <w:t>元</w:t>
            </w:r>
          </w:p>
        </w:tc>
      </w:tr>
    </w:tbl>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b/>
          <w:bCs/>
          <w:color w:val="000000" w:themeColor="text1"/>
          <w:kern w:val="0"/>
          <w:sz w:val="24"/>
          <w:szCs w:val="24"/>
        </w:rPr>
        <w:t>二、供应商资格要求</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、具备独立法人资格，具有完成项目的各项能力和良好的信誉。</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2</w:t>
      </w:r>
      <w:r>
        <w:rPr>
          <w:rFonts w:ascii="宋体" w:eastAsia="宋体" w:hAnsi="宋体" w:cs="宋体" w:hint="eastAsia"/>
          <w:kern w:val="0"/>
          <w:sz w:val="24"/>
          <w:szCs w:val="24"/>
        </w:rPr>
        <w:t>、投标</w:t>
      </w:r>
      <w:r>
        <w:rPr>
          <w:rFonts w:ascii="宋体" w:eastAsia="宋体" w:hAnsi="宋体" w:cs="宋体"/>
          <w:kern w:val="0"/>
          <w:sz w:val="24"/>
          <w:szCs w:val="24"/>
        </w:rPr>
        <w:t>人及产品</w:t>
      </w:r>
      <w:r>
        <w:rPr>
          <w:rFonts w:ascii="宋体" w:eastAsia="宋体" w:hAnsi="宋体" w:cs="宋体" w:hint="eastAsia"/>
          <w:kern w:val="0"/>
          <w:sz w:val="24"/>
          <w:szCs w:val="24"/>
        </w:rPr>
        <w:t>具有</w:t>
      </w:r>
      <w:r>
        <w:rPr>
          <w:rFonts w:ascii="宋体" w:eastAsia="宋体" w:hAnsi="宋体" w:cs="宋体" w:hint="eastAsia"/>
          <w:kern w:val="0"/>
          <w:sz w:val="24"/>
          <w:szCs w:val="24"/>
        </w:rPr>
        <w:t>ISO9001</w:t>
      </w:r>
      <w:r>
        <w:rPr>
          <w:rFonts w:ascii="宋体" w:eastAsia="宋体" w:hAnsi="宋体" w:cs="宋体" w:hint="eastAsia"/>
          <w:kern w:val="0"/>
          <w:sz w:val="24"/>
          <w:szCs w:val="24"/>
        </w:rPr>
        <w:t>认证。</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3</w:t>
      </w:r>
      <w:r>
        <w:rPr>
          <w:rFonts w:ascii="宋体" w:eastAsia="宋体" w:hAnsi="宋体" w:cs="宋体" w:hint="eastAsia"/>
          <w:color w:val="000000" w:themeColor="text1"/>
          <w:kern w:val="0"/>
          <w:sz w:val="24"/>
          <w:szCs w:val="24"/>
        </w:rPr>
        <w:t>、经营期内无商业纠纷案例，无偷税漏税行为，无商业欺诈行为。</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b/>
          <w:bCs/>
          <w:color w:val="000000" w:themeColor="text1"/>
          <w:kern w:val="0"/>
          <w:sz w:val="24"/>
          <w:szCs w:val="24"/>
        </w:rPr>
        <w:t>三、报价人须提供的资料</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、报价表：需严格按附件格式填报。</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2</w:t>
      </w:r>
      <w:r>
        <w:rPr>
          <w:rFonts w:ascii="宋体" w:eastAsia="宋体" w:hAnsi="宋体" w:cs="宋体" w:hint="eastAsia"/>
          <w:color w:val="000000" w:themeColor="text1"/>
          <w:kern w:val="0"/>
          <w:sz w:val="24"/>
          <w:szCs w:val="24"/>
        </w:rPr>
        <w:t>、企业提供统一社会信用代码的营业执照；事业单位提供法人证书、组织机构代码证。</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3</w:t>
      </w:r>
      <w:r>
        <w:rPr>
          <w:rFonts w:ascii="宋体" w:eastAsia="宋体" w:hAnsi="宋体" w:cs="宋体" w:hint="eastAsia"/>
          <w:color w:val="000000" w:themeColor="text1"/>
          <w:kern w:val="0"/>
          <w:sz w:val="24"/>
          <w:szCs w:val="24"/>
        </w:rPr>
        <w:t>、法定代表人身份证明书及身份证复印件，如有委托，请附上法定代表人授权委托书、委托代理人身份证复印件。</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4</w:t>
      </w:r>
      <w:r>
        <w:rPr>
          <w:rFonts w:ascii="宋体" w:eastAsia="宋体" w:hAnsi="宋体" w:cs="宋体" w:hint="eastAsia"/>
          <w:color w:val="000000" w:themeColor="text1"/>
          <w:kern w:val="0"/>
          <w:sz w:val="24"/>
          <w:szCs w:val="24"/>
        </w:rPr>
        <w:t>、质量保证、售后服务承诺条款。</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5</w:t>
      </w:r>
      <w:r>
        <w:rPr>
          <w:rFonts w:ascii="宋体" w:eastAsia="宋体" w:hAnsi="宋体" w:cs="宋体" w:hint="eastAsia"/>
          <w:color w:val="000000" w:themeColor="text1"/>
          <w:kern w:val="0"/>
          <w:sz w:val="24"/>
          <w:szCs w:val="24"/>
        </w:rPr>
        <w:t>、诚信经营承诺书。</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6</w:t>
      </w:r>
      <w:r>
        <w:rPr>
          <w:rFonts w:ascii="宋体" w:eastAsia="宋体" w:hAnsi="宋体" w:cs="宋体" w:hint="eastAsia"/>
          <w:color w:val="000000" w:themeColor="text1"/>
          <w:kern w:val="0"/>
          <w:sz w:val="24"/>
          <w:szCs w:val="24"/>
        </w:rPr>
        <w:t>、企业及服务团队简介。</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7</w:t>
      </w:r>
      <w:r>
        <w:rPr>
          <w:rFonts w:ascii="宋体" w:eastAsia="宋体" w:hAnsi="宋体" w:cs="宋体" w:hint="eastAsia"/>
          <w:color w:val="000000" w:themeColor="text1"/>
          <w:kern w:val="0"/>
          <w:sz w:val="24"/>
          <w:szCs w:val="24"/>
        </w:rPr>
        <w:t>、公司联系人、电话、电子邮箱、地址等。</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8</w:t>
      </w:r>
      <w:r>
        <w:rPr>
          <w:rFonts w:ascii="宋体" w:eastAsia="宋体" w:hAnsi="宋体" w:cs="宋体" w:hint="eastAsia"/>
          <w:color w:val="000000" w:themeColor="text1"/>
          <w:kern w:val="0"/>
          <w:sz w:val="24"/>
          <w:szCs w:val="24"/>
        </w:rPr>
        <w:t>、报价人认为需要提供的其他资料。</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特别说明：采购人将严格审查成交单位的资质，审查范围包括报价文件中所有资质的复印件。各供应商所提交方案，由评审组根据所供商品品牌、质量、报价等进行评审，择优选择。</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四、项目要求</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lastRenderedPageBreak/>
        <w:t>1</w:t>
      </w:r>
      <w:r>
        <w:rPr>
          <w:rFonts w:ascii="宋体" w:eastAsia="宋体" w:hAnsi="宋体" w:cs="宋体" w:hint="eastAsia"/>
          <w:color w:val="000000" w:themeColor="text1"/>
          <w:kern w:val="0"/>
          <w:sz w:val="24"/>
          <w:szCs w:val="24"/>
        </w:rPr>
        <w:t>、配置方案：商家提供的供货及配货方案合理并合乎要求，具有规定时间内提供标的货源的能力。</w:t>
      </w:r>
    </w:p>
    <w:p w:rsidR="00C051B8" w:rsidRDefault="00D721F1">
      <w:pPr>
        <w:widowControl/>
        <w:snapToGrid w:val="0"/>
        <w:spacing w:before="100" w:beforeAutospacing="1" w:after="100" w:afterAutospacing="1" w:line="360" w:lineRule="auto"/>
        <w:ind w:firstLineChars="300" w:firstLine="72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2</w:t>
      </w:r>
      <w:r>
        <w:rPr>
          <w:rFonts w:ascii="宋体" w:eastAsia="宋体" w:hAnsi="宋体" w:cs="宋体" w:hint="eastAsia"/>
          <w:color w:val="000000" w:themeColor="text1"/>
          <w:kern w:val="0"/>
          <w:sz w:val="24"/>
          <w:szCs w:val="24"/>
        </w:rPr>
        <w:t>、价格优惠方案：商家有较好的优惠方案，并一次报出不得更改的供货价格，在货源标准相同的情况下，报价相对优惠，且提供定价凭证。</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3</w:t>
      </w:r>
      <w:r>
        <w:rPr>
          <w:rFonts w:ascii="宋体" w:eastAsia="宋体" w:hAnsi="宋体" w:cs="宋体" w:hint="eastAsia"/>
          <w:color w:val="000000" w:themeColor="text1"/>
          <w:kern w:val="0"/>
          <w:sz w:val="24"/>
          <w:szCs w:val="24"/>
        </w:rPr>
        <w:t>、供货方式及时间：商家应分别按照</w:t>
      </w:r>
      <w:r>
        <w:rPr>
          <w:rFonts w:ascii="宋体" w:eastAsia="宋体" w:hAnsi="宋体" w:cs="宋体"/>
          <w:color w:val="000000" w:themeColor="text1"/>
          <w:kern w:val="0"/>
          <w:sz w:val="24"/>
          <w:szCs w:val="24"/>
        </w:rPr>
        <w:t>西南财经</w:t>
      </w:r>
      <w:r>
        <w:rPr>
          <w:rFonts w:ascii="宋体" w:eastAsia="宋体" w:hAnsi="宋体" w:cs="宋体"/>
          <w:color w:val="000000" w:themeColor="text1"/>
          <w:kern w:val="0"/>
          <w:sz w:val="24"/>
          <w:szCs w:val="24"/>
        </w:rPr>
        <w:t>大学</w:t>
      </w:r>
      <w:r>
        <w:rPr>
          <w:rFonts w:ascii="宋体" w:eastAsia="宋体" w:hAnsi="宋体" w:cs="宋体" w:hint="eastAsia"/>
          <w:color w:val="000000" w:themeColor="text1"/>
          <w:kern w:val="0"/>
          <w:sz w:val="24"/>
          <w:szCs w:val="24"/>
        </w:rPr>
        <w:t>教职工提供的收货地址配送上门，并由</w:t>
      </w:r>
      <w:r>
        <w:rPr>
          <w:rFonts w:ascii="宋体" w:eastAsia="宋体" w:hAnsi="宋体" w:cs="宋体"/>
          <w:color w:val="000000" w:themeColor="text1"/>
          <w:kern w:val="0"/>
          <w:sz w:val="24"/>
          <w:szCs w:val="24"/>
        </w:rPr>
        <w:t>供货方负责货物的运输搬运等费用</w:t>
      </w:r>
      <w:r>
        <w:rPr>
          <w:rFonts w:ascii="宋体" w:eastAsia="宋体" w:hAnsi="宋体" w:cs="宋体" w:hint="eastAsia"/>
          <w:color w:val="000000" w:themeColor="text1"/>
          <w:kern w:val="0"/>
          <w:sz w:val="24"/>
          <w:szCs w:val="24"/>
        </w:rPr>
        <w:t>，并于</w:t>
      </w:r>
      <w:r>
        <w:rPr>
          <w:rFonts w:ascii="宋体" w:eastAsia="宋体" w:hAnsi="宋体" w:cs="宋体" w:hint="eastAsia"/>
          <w:color w:val="000000" w:themeColor="text1"/>
          <w:kern w:val="0"/>
          <w:sz w:val="24"/>
          <w:szCs w:val="24"/>
        </w:rPr>
        <w:t>20</w:t>
      </w:r>
      <w:r>
        <w:rPr>
          <w:rFonts w:ascii="宋体" w:eastAsia="宋体" w:hAnsi="宋体" w:cs="宋体" w:hint="eastAsia"/>
          <w:color w:val="000000" w:themeColor="text1"/>
          <w:kern w:val="0"/>
          <w:sz w:val="24"/>
          <w:szCs w:val="24"/>
        </w:rPr>
        <w:t>20</w:t>
      </w:r>
      <w:r>
        <w:rPr>
          <w:rFonts w:ascii="宋体" w:eastAsia="宋体" w:hAnsi="宋体" w:cs="宋体" w:hint="eastAsia"/>
          <w:color w:val="000000" w:themeColor="text1"/>
          <w:kern w:val="0"/>
          <w:sz w:val="24"/>
          <w:szCs w:val="24"/>
        </w:rPr>
        <w:t>年</w:t>
      </w:r>
      <w:r>
        <w:rPr>
          <w:rFonts w:ascii="宋体" w:eastAsia="宋体" w:hAnsi="宋体" w:cs="宋体" w:hint="eastAsia"/>
          <w:color w:val="000000" w:themeColor="text1"/>
          <w:kern w:val="0"/>
          <w:sz w:val="24"/>
          <w:szCs w:val="24"/>
        </w:rPr>
        <w:t>12</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30</w:t>
      </w:r>
      <w:r>
        <w:rPr>
          <w:rFonts w:ascii="宋体" w:eastAsia="宋体" w:hAnsi="宋体" w:cs="宋体" w:hint="eastAsia"/>
          <w:color w:val="000000" w:themeColor="text1"/>
          <w:kern w:val="0"/>
          <w:sz w:val="24"/>
          <w:szCs w:val="24"/>
        </w:rPr>
        <w:t>日前完成交货，实物领</w:t>
      </w:r>
      <w:r>
        <w:rPr>
          <w:rFonts w:ascii="宋体" w:eastAsia="宋体" w:hAnsi="宋体" w:cs="宋体"/>
          <w:color w:val="000000" w:themeColor="text1"/>
          <w:kern w:val="0"/>
          <w:sz w:val="24"/>
          <w:szCs w:val="24"/>
        </w:rPr>
        <w:t>用凭证</w:t>
      </w:r>
      <w:r w:rsidR="00CC07AD">
        <w:rPr>
          <w:rFonts w:ascii="宋体" w:eastAsia="宋体" w:hAnsi="宋体" w:cs="宋体" w:hint="eastAsia"/>
          <w:color w:val="000000" w:themeColor="text1"/>
          <w:kern w:val="0"/>
          <w:sz w:val="24"/>
          <w:szCs w:val="24"/>
        </w:rPr>
        <w:t>有效期</w:t>
      </w:r>
      <w:r>
        <w:rPr>
          <w:rFonts w:ascii="宋体" w:eastAsia="宋体" w:hAnsi="宋体" w:cs="宋体" w:hint="eastAsia"/>
          <w:color w:val="000000" w:themeColor="text1"/>
          <w:kern w:val="0"/>
          <w:sz w:val="24"/>
          <w:szCs w:val="24"/>
        </w:rPr>
        <w:t>不少于一年。</w:t>
      </w:r>
    </w:p>
    <w:p w:rsidR="00C051B8" w:rsidRDefault="00D721F1">
      <w:pPr>
        <w:widowControl/>
        <w:snapToGrid w:val="0"/>
        <w:spacing w:before="100" w:beforeAutospacing="1" w:after="100" w:afterAutospacing="1" w:line="360" w:lineRule="auto"/>
        <w:ind w:firstLineChars="300" w:firstLine="72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4</w:t>
      </w:r>
      <w:r>
        <w:rPr>
          <w:rFonts w:ascii="宋体" w:eastAsia="宋体" w:hAnsi="宋体" w:cs="宋体" w:hint="eastAsia"/>
          <w:color w:val="000000" w:themeColor="text1"/>
          <w:kern w:val="0"/>
          <w:sz w:val="24"/>
          <w:szCs w:val="24"/>
        </w:rPr>
        <w:t>、售后服务：商品若出现质量问题，应于</w:t>
      </w: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日内作出退换货处理，不拖延。</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五、文件制作、密封要求</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报价人应提供报价文件正本和副本各一份，如正本与副本有不同之处，以正本为准。报价文件正本与副本均应使用</w:t>
      </w:r>
      <w:r>
        <w:rPr>
          <w:rFonts w:ascii="宋体" w:eastAsia="宋体" w:hAnsi="宋体" w:cs="宋体" w:hint="eastAsia"/>
          <w:color w:val="000000" w:themeColor="text1"/>
          <w:kern w:val="0"/>
          <w:sz w:val="24"/>
          <w:szCs w:val="24"/>
        </w:rPr>
        <w:t>GB</w:t>
      </w:r>
      <w:r>
        <w:rPr>
          <w:rFonts w:ascii="宋体" w:eastAsia="宋体" w:hAnsi="宋体" w:cs="宋体" w:hint="eastAsia"/>
          <w:color w:val="000000" w:themeColor="text1"/>
          <w:kern w:val="0"/>
          <w:sz w:val="24"/>
          <w:szCs w:val="24"/>
        </w:rPr>
        <w:t>／</w:t>
      </w:r>
      <w:r>
        <w:rPr>
          <w:rFonts w:ascii="宋体" w:eastAsia="宋体" w:hAnsi="宋体" w:cs="宋体" w:hint="eastAsia"/>
          <w:color w:val="000000" w:themeColor="text1"/>
          <w:kern w:val="0"/>
          <w:sz w:val="24"/>
          <w:szCs w:val="24"/>
        </w:rPr>
        <w:t>T148</w:t>
      </w:r>
      <w:r>
        <w:rPr>
          <w:rFonts w:ascii="宋体" w:eastAsia="宋体" w:hAnsi="宋体" w:cs="宋体" w:hint="eastAsia"/>
          <w:color w:val="000000" w:themeColor="text1"/>
          <w:kern w:val="0"/>
          <w:sz w:val="24"/>
          <w:szCs w:val="24"/>
        </w:rPr>
        <w:t>——</w:t>
      </w:r>
      <w:r>
        <w:rPr>
          <w:rFonts w:ascii="宋体" w:eastAsia="宋体" w:hAnsi="宋体" w:cs="宋体" w:hint="eastAsia"/>
          <w:color w:val="000000" w:themeColor="text1"/>
          <w:kern w:val="0"/>
          <w:sz w:val="24"/>
          <w:szCs w:val="24"/>
        </w:rPr>
        <w:t>A4</w:t>
      </w:r>
      <w:r>
        <w:rPr>
          <w:rFonts w:ascii="宋体" w:eastAsia="宋体" w:hAnsi="宋体" w:cs="宋体" w:hint="eastAsia"/>
          <w:color w:val="000000" w:themeColor="text1"/>
          <w:kern w:val="0"/>
          <w:sz w:val="24"/>
          <w:szCs w:val="24"/>
        </w:rPr>
        <w:t>型纸打印，图表等可按同样规格的倍数扩展。以上资料均需加盖报价人的鲜章。</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报价文件的正本、副本全部密封在一起，密封最外层应标明报价项目名称、报价人全称，并在密封处加盖报价人印章</w:t>
      </w:r>
      <w:r>
        <w:rPr>
          <w:rFonts w:ascii="宋体" w:eastAsia="宋体" w:hAnsi="宋体" w:cs="宋体" w:hint="eastAsia"/>
          <w:color w:val="000000" w:themeColor="text1"/>
          <w:kern w:val="0"/>
          <w:sz w:val="24"/>
          <w:szCs w:val="24"/>
        </w:rPr>
        <w:t>。</w:t>
      </w:r>
    </w:p>
    <w:p w:rsidR="00C051B8" w:rsidRDefault="00D721F1">
      <w:pPr>
        <w:widowControl/>
        <w:numPr>
          <w:ilvl w:val="0"/>
          <w:numId w:val="1"/>
        </w:numPr>
        <w:snapToGrid w:val="0"/>
        <w:spacing w:before="100" w:beforeAutospacing="1" w:after="100" w:afterAutospacing="1" w:line="360" w:lineRule="auto"/>
        <w:ind w:firstLine="660"/>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报价截止时间</w:t>
      </w:r>
      <w:r>
        <w:rPr>
          <w:rFonts w:ascii="宋体" w:eastAsia="宋体" w:hAnsi="宋体" w:cs="宋体" w:hint="eastAsia"/>
          <w:b/>
          <w:bCs/>
          <w:color w:val="000000" w:themeColor="text1"/>
          <w:kern w:val="0"/>
          <w:sz w:val="24"/>
          <w:szCs w:val="24"/>
        </w:rPr>
        <w:t>及报价文件递交地点</w:t>
      </w:r>
    </w:p>
    <w:p w:rsidR="00C051B8" w:rsidRDefault="00D721F1">
      <w:pPr>
        <w:widowControl/>
        <w:snapToGrid w:val="0"/>
        <w:spacing w:before="100" w:beforeAutospacing="1" w:after="100" w:afterAutospacing="1" w:line="360" w:lineRule="auto"/>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 xml:space="preserve">    </w:t>
      </w:r>
      <w:r w:rsidR="00D86799" w:rsidRPr="008B1A38">
        <w:rPr>
          <w:rFonts w:ascii="宋体" w:eastAsia="宋体" w:hAnsi="宋体" w:cs="宋体" w:hint="eastAsia"/>
          <w:kern w:val="0"/>
          <w:sz w:val="24"/>
          <w:szCs w:val="24"/>
        </w:rPr>
        <w:t>因疫情期间，学校实行管控</w:t>
      </w:r>
      <w:r w:rsidR="00D86799">
        <w:rPr>
          <w:rFonts w:ascii="宋体" w:eastAsia="宋体" w:hAnsi="宋体" w:cs="宋体" w:hint="eastAsia"/>
          <w:kern w:val="0"/>
          <w:sz w:val="24"/>
          <w:szCs w:val="24"/>
        </w:rPr>
        <w:t>，请报价人</w:t>
      </w:r>
      <w:r>
        <w:rPr>
          <w:rFonts w:ascii="宋体" w:eastAsia="宋体" w:hAnsi="宋体" w:cs="宋体" w:hint="eastAsia"/>
          <w:kern w:val="0"/>
          <w:sz w:val="24"/>
          <w:szCs w:val="24"/>
        </w:rPr>
        <w:t>于</w:t>
      </w:r>
      <w:r>
        <w:rPr>
          <w:rFonts w:ascii="宋体" w:eastAsia="宋体" w:hAnsi="宋体" w:cs="宋体" w:hint="eastAsia"/>
          <w:kern w:val="0"/>
          <w:sz w:val="24"/>
          <w:szCs w:val="24"/>
        </w:rPr>
        <w:t>2020</w:t>
      </w:r>
      <w:r>
        <w:rPr>
          <w:rFonts w:ascii="宋体" w:eastAsia="宋体" w:hAnsi="宋体" w:cs="宋体" w:hint="eastAsia"/>
          <w:kern w:val="0"/>
          <w:sz w:val="24"/>
          <w:szCs w:val="24"/>
        </w:rPr>
        <w:t>年</w:t>
      </w:r>
      <w:r>
        <w:rPr>
          <w:rFonts w:ascii="宋体" w:eastAsia="宋体" w:hAnsi="宋体" w:cs="宋体" w:hint="eastAsia"/>
          <w:color w:val="000000" w:themeColor="text1"/>
          <w:kern w:val="0"/>
          <w:sz w:val="24"/>
          <w:szCs w:val="24"/>
        </w:rPr>
        <w:t>12</w:t>
      </w:r>
      <w:r>
        <w:rPr>
          <w:rFonts w:ascii="宋体" w:eastAsia="宋体" w:hAnsi="宋体" w:cs="宋体" w:hint="eastAsia"/>
          <w:color w:val="000000" w:themeColor="text1"/>
          <w:kern w:val="0"/>
          <w:sz w:val="24"/>
          <w:szCs w:val="24"/>
        </w:rPr>
        <w:t>月</w:t>
      </w:r>
      <w:r w:rsidR="00D86799">
        <w:rPr>
          <w:rFonts w:ascii="宋体" w:eastAsia="宋体" w:hAnsi="宋体" w:cs="宋体" w:hint="eastAsia"/>
          <w:color w:val="000000" w:themeColor="text1"/>
          <w:kern w:val="0"/>
          <w:sz w:val="24"/>
          <w:szCs w:val="24"/>
        </w:rPr>
        <w:t>16</w:t>
      </w:r>
      <w:r>
        <w:rPr>
          <w:rFonts w:ascii="宋体" w:eastAsia="宋体" w:hAnsi="宋体" w:cs="宋体" w:hint="eastAsia"/>
          <w:color w:val="000000" w:themeColor="text1"/>
          <w:kern w:val="0"/>
          <w:sz w:val="24"/>
          <w:szCs w:val="24"/>
        </w:rPr>
        <w:t>日</w:t>
      </w:r>
      <w:r>
        <w:rPr>
          <w:rFonts w:ascii="宋体" w:eastAsia="宋体" w:hAnsi="宋体" w:cs="宋体" w:hint="eastAsia"/>
          <w:color w:val="000000" w:themeColor="text1"/>
          <w:kern w:val="0"/>
          <w:sz w:val="24"/>
          <w:szCs w:val="24"/>
        </w:rPr>
        <w:t>9</w:t>
      </w:r>
      <w:r>
        <w:rPr>
          <w:rFonts w:ascii="宋体" w:eastAsia="宋体" w:hAnsi="宋体" w:cs="宋体" w:hint="eastAsia"/>
          <w:color w:val="000000" w:themeColor="text1"/>
          <w:kern w:val="0"/>
          <w:sz w:val="24"/>
          <w:szCs w:val="24"/>
        </w:rPr>
        <w:t>：</w:t>
      </w:r>
      <w:r>
        <w:rPr>
          <w:rFonts w:ascii="宋体" w:eastAsia="宋体" w:hAnsi="宋体" w:cs="宋体" w:hint="eastAsia"/>
          <w:color w:val="000000" w:themeColor="text1"/>
          <w:kern w:val="0"/>
          <w:sz w:val="24"/>
          <w:szCs w:val="24"/>
        </w:rPr>
        <w:t>30-10</w:t>
      </w:r>
      <w:r>
        <w:rPr>
          <w:rFonts w:ascii="宋体" w:eastAsia="宋体" w:hAnsi="宋体" w:cs="宋体" w:hint="eastAsia"/>
          <w:color w:val="000000" w:themeColor="text1"/>
          <w:kern w:val="0"/>
          <w:sz w:val="24"/>
          <w:szCs w:val="24"/>
        </w:rPr>
        <w:t>：</w:t>
      </w:r>
      <w:r>
        <w:rPr>
          <w:rFonts w:ascii="宋体" w:eastAsia="宋体" w:hAnsi="宋体" w:cs="宋体" w:hint="eastAsia"/>
          <w:color w:val="000000" w:themeColor="text1"/>
          <w:kern w:val="0"/>
          <w:sz w:val="24"/>
          <w:szCs w:val="24"/>
        </w:rPr>
        <w:t>00</w:t>
      </w:r>
      <w:r>
        <w:rPr>
          <w:rFonts w:ascii="宋体" w:eastAsia="宋体" w:hAnsi="宋体" w:cs="宋体" w:hint="eastAsia"/>
          <w:color w:val="000000" w:themeColor="text1"/>
          <w:kern w:val="0"/>
          <w:sz w:val="24"/>
          <w:szCs w:val="24"/>
        </w:rPr>
        <w:t>将报价文件</w:t>
      </w:r>
      <w:r>
        <w:rPr>
          <w:rFonts w:ascii="宋体" w:eastAsia="宋体" w:hAnsi="宋体" w:cs="宋体" w:hint="eastAsia"/>
          <w:color w:val="000000" w:themeColor="text1"/>
          <w:kern w:val="0"/>
          <w:sz w:val="24"/>
          <w:szCs w:val="24"/>
        </w:rPr>
        <w:t>送至西南财经大学柳林校区北大门</w:t>
      </w:r>
      <w:r w:rsidR="00CB5480">
        <w:rPr>
          <w:rFonts w:ascii="宋体" w:eastAsia="宋体" w:hAnsi="宋体" w:cs="宋体" w:hint="eastAsia"/>
          <w:color w:val="000000" w:themeColor="text1"/>
          <w:kern w:val="0"/>
          <w:sz w:val="24"/>
          <w:szCs w:val="24"/>
        </w:rPr>
        <w:t>入口处</w:t>
      </w:r>
      <w:r>
        <w:rPr>
          <w:rFonts w:ascii="宋体" w:eastAsia="宋体" w:hAnsi="宋体" w:cs="宋体" w:hint="eastAsia"/>
          <w:color w:val="000000" w:themeColor="text1"/>
          <w:kern w:val="0"/>
          <w:sz w:val="24"/>
          <w:szCs w:val="24"/>
        </w:rPr>
        <w:t>（成都市温江区柳台大道</w:t>
      </w:r>
      <w:r>
        <w:rPr>
          <w:rFonts w:ascii="宋体" w:eastAsia="宋体" w:hAnsi="宋体" w:cs="宋体" w:hint="eastAsia"/>
          <w:color w:val="000000" w:themeColor="text1"/>
          <w:kern w:val="0"/>
          <w:sz w:val="24"/>
          <w:szCs w:val="24"/>
        </w:rPr>
        <w:t>555</w:t>
      </w:r>
      <w:r>
        <w:rPr>
          <w:rFonts w:ascii="宋体" w:eastAsia="宋体" w:hAnsi="宋体" w:cs="宋体" w:hint="eastAsia"/>
          <w:color w:val="000000" w:themeColor="text1"/>
          <w:kern w:val="0"/>
          <w:sz w:val="24"/>
          <w:szCs w:val="24"/>
        </w:rPr>
        <w:t>号），</w:t>
      </w:r>
      <w:r w:rsidR="00CB5480">
        <w:rPr>
          <w:rFonts w:ascii="宋体" w:eastAsia="宋体" w:hAnsi="宋体" w:cs="宋体" w:hint="eastAsia"/>
          <w:color w:val="000000" w:themeColor="text1"/>
          <w:kern w:val="0"/>
          <w:sz w:val="24"/>
          <w:szCs w:val="24"/>
        </w:rPr>
        <w:t>由工作人员统一收取，</w:t>
      </w:r>
      <w:r>
        <w:rPr>
          <w:rFonts w:ascii="宋体" w:eastAsia="宋体" w:hAnsi="宋体" w:cs="宋体" w:hint="eastAsia"/>
          <w:color w:val="000000" w:themeColor="text1"/>
          <w:kern w:val="0"/>
          <w:sz w:val="24"/>
          <w:szCs w:val="24"/>
        </w:rPr>
        <w:t>逾期送达的报价文件恕不接受。本次采购不接受邮寄的报价文件。</w:t>
      </w:r>
      <w:r w:rsidR="00CB5480">
        <w:rPr>
          <w:rFonts w:ascii="宋体" w:eastAsia="宋体" w:hAnsi="宋体" w:cs="宋体" w:hint="eastAsia"/>
          <w:color w:val="000000" w:themeColor="text1"/>
          <w:kern w:val="0"/>
          <w:sz w:val="24"/>
          <w:szCs w:val="24"/>
        </w:rPr>
        <w:t>可提供少量样品（样品不退）。</w:t>
      </w:r>
    </w:p>
    <w:p w:rsidR="00C051B8" w:rsidRDefault="00D721F1">
      <w:pPr>
        <w:widowControl/>
        <w:numPr>
          <w:ilvl w:val="0"/>
          <w:numId w:val="1"/>
        </w:numPr>
        <w:snapToGrid w:val="0"/>
        <w:spacing w:before="100" w:beforeAutospacing="1" w:after="100" w:afterAutospacing="1" w:line="360" w:lineRule="auto"/>
        <w:ind w:firstLine="660"/>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评审时间</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FF0000"/>
          <w:kern w:val="0"/>
          <w:sz w:val="24"/>
          <w:szCs w:val="24"/>
        </w:rPr>
      </w:pPr>
      <w:r>
        <w:rPr>
          <w:rFonts w:ascii="宋体" w:eastAsia="宋体" w:hAnsi="宋体" w:cs="宋体" w:hint="eastAsia"/>
          <w:color w:val="000000" w:themeColor="text1"/>
          <w:kern w:val="0"/>
          <w:sz w:val="24"/>
          <w:szCs w:val="24"/>
        </w:rPr>
        <w:t>20</w:t>
      </w:r>
      <w:r>
        <w:rPr>
          <w:rFonts w:ascii="宋体" w:eastAsia="宋体" w:hAnsi="宋体" w:cs="宋体" w:hint="eastAsia"/>
          <w:color w:val="000000" w:themeColor="text1"/>
          <w:kern w:val="0"/>
          <w:sz w:val="24"/>
          <w:szCs w:val="24"/>
        </w:rPr>
        <w:t>20</w:t>
      </w:r>
      <w:r>
        <w:rPr>
          <w:rFonts w:ascii="宋体" w:eastAsia="宋体" w:hAnsi="宋体" w:cs="宋体" w:hint="eastAsia"/>
          <w:color w:val="000000" w:themeColor="text1"/>
          <w:kern w:val="0"/>
          <w:sz w:val="24"/>
          <w:szCs w:val="24"/>
        </w:rPr>
        <w:t>年</w:t>
      </w:r>
      <w:r>
        <w:rPr>
          <w:rFonts w:ascii="宋体" w:eastAsia="宋体" w:hAnsi="宋体" w:cs="宋体" w:hint="eastAsia"/>
          <w:color w:val="000000" w:themeColor="text1"/>
          <w:kern w:val="0"/>
          <w:sz w:val="24"/>
          <w:szCs w:val="24"/>
        </w:rPr>
        <w:t>12</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1</w:t>
      </w:r>
      <w:r w:rsidR="00D86799">
        <w:rPr>
          <w:rFonts w:ascii="宋体" w:eastAsia="宋体" w:hAnsi="宋体" w:cs="宋体" w:hint="eastAsia"/>
          <w:color w:val="000000" w:themeColor="text1"/>
          <w:kern w:val="0"/>
          <w:sz w:val="24"/>
          <w:szCs w:val="24"/>
        </w:rPr>
        <w:t>6</w:t>
      </w:r>
      <w:r>
        <w:rPr>
          <w:rFonts w:ascii="宋体" w:eastAsia="宋体" w:hAnsi="宋体" w:cs="宋体" w:hint="eastAsia"/>
          <w:color w:val="000000" w:themeColor="text1"/>
          <w:kern w:val="0"/>
          <w:sz w:val="24"/>
          <w:szCs w:val="24"/>
        </w:rPr>
        <w:t>日</w:t>
      </w:r>
      <w:r>
        <w:rPr>
          <w:rFonts w:ascii="宋体" w:eastAsia="宋体" w:hAnsi="宋体" w:cs="宋体" w:hint="eastAsia"/>
          <w:color w:val="000000" w:themeColor="text1"/>
          <w:kern w:val="0"/>
          <w:sz w:val="24"/>
          <w:szCs w:val="24"/>
        </w:rPr>
        <w:t>上午</w:t>
      </w: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0</w:t>
      </w:r>
      <w:r>
        <w:rPr>
          <w:rFonts w:ascii="宋体" w:eastAsia="宋体" w:hAnsi="宋体" w:cs="宋体" w:hint="eastAsia"/>
          <w:color w:val="000000" w:themeColor="text1"/>
          <w:kern w:val="0"/>
          <w:sz w:val="24"/>
          <w:szCs w:val="24"/>
        </w:rPr>
        <w:t>:00</w:t>
      </w:r>
      <w:r>
        <w:rPr>
          <w:rFonts w:ascii="宋体" w:eastAsia="宋体" w:hAnsi="宋体" w:cs="宋体" w:hint="eastAsia"/>
          <w:color w:val="000000" w:themeColor="text1"/>
          <w:kern w:val="0"/>
          <w:sz w:val="24"/>
          <w:szCs w:val="24"/>
        </w:rPr>
        <w:t>（北京</w:t>
      </w:r>
      <w:r>
        <w:rPr>
          <w:rFonts w:ascii="宋体" w:eastAsia="宋体" w:hAnsi="宋体" w:cs="宋体" w:hint="eastAsia"/>
          <w:kern w:val="0"/>
          <w:sz w:val="24"/>
          <w:szCs w:val="24"/>
        </w:rPr>
        <w:t>时间）。</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八</w:t>
      </w:r>
      <w:r>
        <w:rPr>
          <w:rFonts w:ascii="宋体" w:eastAsia="宋体" w:hAnsi="宋体" w:cs="宋体" w:hint="eastAsia"/>
          <w:b/>
          <w:bCs/>
          <w:color w:val="000000" w:themeColor="text1"/>
          <w:kern w:val="0"/>
          <w:sz w:val="24"/>
          <w:szCs w:val="24"/>
        </w:rPr>
        <w:t>、评审地点</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b/>
          <w:bCs/>
          <w:color w:val="000000" w:themeColor="text1"/>
          <w:kern w:val="0"/>
          <w:sz w:val="24"/>
          <w:szCs w:val="24"/>
        </w:rPr>
      </w:pPr>
      <w:r>
        <w:rPr>
          <w:rFonts w:ascii="宋体" w:eastAsia="宋体" w:hAnsi="宋体" w:cs="宋体" w:hint="eastAsia"/>
          <w:color w:val="000000" w:themeColor="text1"/>
          <w:kern w:val="0"/>
          <w:sz w:val="24"/>
          <w:szCs w:val="24"/>
        </w:rPr>
        <w:t>西南财经大学柳林校区腾骧楼</w:t>
      </w:r>
      <w:r>
        <w:rPr>
          <w:rFonts w:ascii="宋体" w:eastAsia="宋体" w:hAnsi="宋体" w:cs="宋体" w:hint="eastAsia"/>
          <w:color w:val="000000" w:themeColor="text1"/>
          <w:kern w:val="0"/>
          <w:sz w:val="24"/>
          <w:szCs w:val="24"/>
        </w:rPr>
        <w:t>230</w:t>
      </w:r>
      <w:r>
        <w:rPr>
          <w:rFonts w:ascii="宋体" w:eastAsia="宋体" w:hAnsi="宋体" w:cs="宋体" w:hint="eastAsia"/>
          <w:color w:val="000000" w:themeColor="text1"/>
          <w:kern w:val="0"/>
          <w:sz w:val="24"/>
          <w:szCs w:val="24"/>
        </w:rPr>
        <w:t>会议室（成都市温江区柳台大道</w:t>
      </w:r>
      <w:r>
        <w:rPr>
          <w:rFonts w:ascii="宋体" w:eastAsia="宋体" w:hAnsi="宋体" w:cs="宋体" w:hint="eastAsia"/>
          <w:color w:val="000000" w:themeColor="text1"/>
          <w:kern w:val="0"/>
          <w:sz w:val="24"/>
          <w:szCs w:val="24"/>
        </w:rPr>
        <w:t>555</w:t>
      </w:r>
      <w:r>
        <w:rPr>
          <w:rFonts w:ascii="宋体" w:eastAsia="宋体" w:hAnsi="宋体" w:cs="宋体" w:hint="eastAsia"/>
          <w:color w:val="000000" w:themeColor="text1"/>
          <w:kern w:val="0"/>
          <w:sz w:val="24"/>
          <w:szCs w:val="24"/>
        </w:rPr>
        <w:t>号）。</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九</w:t>
      </w:r>
      <w:r>
        <w:rPr>
          <w:rFonts w:ascii="宋体" w:eastAsia="宋体" w:hAnsi="宋体" w:cs="宋体" w:hint="eastAsia"/>
          <w:b/>
          <w:bCs/>
          <w:color w:val="000000" w:themeColor="text1"/>
          <w:kern w:val="0"/>
          <w:sz w:val="24"/>
          <w:szCs w:val="24"/>
        </w:rPr>
        <w:t>、其他：</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、报价人需仔细阅读采购文件中所有的事项、格式、条款和规范要求。</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2</w:t>
      </w:r>
      <w:r>
        <w:rPr>
          <w:rFonts w:ascii="宋体" w:eastAsia="宋体" w:hAnsi="宋体" w:cs="宋体" w:hint="eastAsia"/>
          <w:color w:val="000000" w:themeColor="text1"/>
          <w:kern w:val="0"/>
          <w:sz w:val="24"/>
          <w:szCs w:val="24"/>
        </w:rPr>
        <w:t>、如报价人未按照采购文件要求提交全部资料，或报价文件未对本项目在各方面都做出实质性响应，将影响报价文件的有效性。</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十</w:t>
      </w:r>
      <w:r>
        <w:rPr>
          <w:rFonts w:ascii="宋体" w:eastAsia="宋体" w:hAnsi="宋体" w:cs="宋体" w:hint="eastAsia"/>
          <w:b/>
          <w:bCs/>
          <w:color w:val="000000" w:themeColor="text1"/>
          <w:kern w:val="0"/>
          <w:sz w:val="24"/>
          <w:szCs w:val="24"/>
        </w:rPr>
        <w:t>、联系方式</w:t>
      </w:r>
    </w:p>
    <w:p w:rsidR="00C051B8" w:rsidRDefault="00D721F1">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彭老师</w:t>
      </w:r>
      <w:r>
        <w:rPr>
          <w:rFonts w:ascii="宋体" w:eastAsia="宋体" w:hAnsi="宋体" w:cs="宋体" w:hint="eastAsia"/>
          <w:color w:val="000000" w:themeColor="text1"/>
          <w:kern w:val="0"/>
          <w:sz w:val="24"/>
          <w:szCs w:val="24"/>
        </w:rPr>
        <w:t xml:space="preserve">  87092557</w:t>
      </w:r>
    </w:p>
    <w:p w:rsidR="00C051B8" w:rsidRDefault="00D721F1">
      <w:pPr>
        <w:widowControl/>
        <w:snapToGrid w:val="0"/>
        <w:spacing w:before="100" w:beforeAutospacing="1" w:after="100" w:afterAutospacing="1" w:line="360" w:lineRule="auto"/>
        <w:ind w:right="480" w:firstLineChars="2100" w:firstLine="5040"/>
        <w:contextualSpacing/>
        <w:rPr>
          <w:rFonts w:ascii="宋体" w:eastAsia="宋体" w:hAnsi="宋体" w:cs="宋体"/>
          <w:color w:val="FF0000"/>
          <w:kern w:val="0"/>
          <w:sz w:val="24"/>
          <w:szCs w:val="24"/>
        </w:rPr>
      </w:pPr>
      <w:r>
        <w:rPr>
          <w:rFonts w:ascii="宋体" w:eastAsia="宋体" w:hAnsi="宋体" w:cs="宋体" w:hint="eastAsia"/>
          <w:color w:val="000000" w:themeColor="text1"/>
          <w:kern w:val="0"/>
          <w:sz w:val="24"/>
          <w:szCs w:val="24"/>
        </w:rPr>
        <w:t xml:space="preserve"> </w:t>
      </w:r>
      <w:r>
        <w:rPr>
          <w:rFonts w:ascii="宋体" w:eastAsia="宋体" w:hAnsi="宋体" w:cs="宋体" w:hint="eastAsia"/>
          <w:color w:val="000000" w:themeColor="text1"/>
          <w:kern w:val="0"/>
          <w:sz w:val="24"/>
          <w:szCs w:val="24"/>
        </w:rPr>
        <w:t>西南财经大学工会委员会</w:t>
      </w:r>
    </w:p>
    <w:p w:rsidR="00C051B8" w:rsidRDefault="00D721F1">
      <w:pPr>
        <w:widowControl/>
        <w:snapToGrid w:val="0"/>
        <w:spacing w:before="100" w:beforeAutospacing="1" w:after="100" w:afterAutospacing="1" w:line="360" w:lineRule="auto"/>
        <w:ind w:right="480" w:firstLineChars="2300" w:firstLine="5520"/>
        <w:contextualSpacing/>
        <w:rPr>
          <w:rFonts w:ascii="宋体" w:eastAsia="宋体" w:hAnsi="宋体" w:cs="宋体"/>
          <w:color w:val="000000" w:themeColor="text1"/>
          <w:kern w:val="0"/>
          <w:sz w:val="24"/>
          <w:szCs w:val="24"/>
        </w:rPr>
      </w:pPr>
      <w:bookmarkStart w:id="0" w:name="_GoBack"/>
      <w:bookmarkEnd w:id="0"/>
      <w:r>
        <w:rPr>
          <w:rFonts w:ascii="宋体" w:eastAsia="宋体" w:hAnsi="宋体" w:cs="宋体" w:hint="eastAsia"/>
          <w:color w:val="000000" w:themeColor="text1"/>
          <w:kern w:val="0"/>
          <w:sz w:val="24"/>
          <w:szCs w:val="24"/>
        </w:rPr>
        <w:t>20</w:t>
      </w:r>
      <w:r>
        <w:rPr>
          <w:rFonts w:ascii="宋体" w:eastAsia="宋体" w:hAnsi="宋体" w:cs="宋体" w:hint="eastAsia"/>
          <w:color w:val="000000" w:themeColor="text1"/>
          <w:kern w:val="0"/>
          <w:sz w:val="24"/>
          <w:szCs w:val="24"/>
        </w:rPr>
        <w:t>20</w:t>
      </w:r>
      <w:r>
        <w:rPr>
          <w:rFonts w:ascii="宋体" w:eastAsia="宋体" w:hAnsi="宋体" w:cs="宋体" w:hint="eastAsia"/>
          <w:color w:val="000000" w:themeColor="text1"/>
          <w:kern w:val="0"/>
          <w:sz w:val="24"/>
          <w:szCs w:val="24"/>
        </w:rPr>
        <w:t>年</w:t>
      </w:r>
      <w:r>
        <w:rPr>
          <w:rFonts w:ascii="宋体" w:eastAsia="宋体" w:hAnsi="宋体" w:cs="宋体" w:hint="eastAsia"/>
          <w:color w:val="000000" w:themeColor="text1"/>
          <w:kern w:val="0"/>
          <w:sz w:val="24"/>
          <w:szCs w:val="24"/>
        </w:rPr>
        <w:t>12</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7</w:t>
      </w:r>
      <w:r>
        <w:rPr>
          <w:rFonts w:ascii="宋体" w:eastAsia="宋体" w:hAnsi="宋体" w:cs="宋体" w:hint="eastAsia"/>
          <w:color w:val="000000" w:themeColor="text1"/>
          <w:kern w:val="0"/>
          <w:sz w:val="24"/>
          <w:szCs w:val="24"/>
        </w:rPr>
        <w:t>日</w:t>
      </w:r>
    </w:p>
    <w:p w:rsidR="00C051B8" w:rsidRDefault="00C051B8">
      <w:pPr>
        <w:widowControl/>
        <w:snapToGrid w:val="0"/>
        <w:spacing w:before="100" w:beforeAutospacing="1" w:after="100" w:afterAutospacing="1"/>
        <w:contextualSpacing/>
        <w:jc w:val="left"/>
        <w:rPr>
          <w:rFonts w:ascii="宋体" w:eastAsia="宋体" w:hAnsi="宋体" w:cs="宋体"/>
          <w:color w:val="000000" w:themeColor="text1"/>
          <w:kern w:val="0"/>
          <w:sz w:val="24"/>
          <w:szCs w:val="24"/>
        </w:rPr>
      </w:pPr>
    </w:p>
    <w:p w:rsidR="00C051B8" w:rsidRDefault="00C051B8">
      <w:pPr>
        <w:widowControl/>
        <w:snapToGrid w:val="0"/>
        <w:spacing w:before="100" w:beforeAutospacing="1" w:after="100" w:afterAutospacing="1"/>
        <w:ind w:firstLine="660"/>
        <w:contextualSpacing/>
        <w:jc w:val="left"/>
        <w:rPr>
          <w:rFonts w:ascii="宋体" w:eastAsia="宋体" w:hAnsi="宋体" w:cs="宋体"/>
          <w:color w:val="000000" w:themeColor="text1"/>
          <w:kern w:val="0"/>
          <w:sz w:val="24"/>
          <w:szCs w:val="24"/>
        </w:rPr>
      </w:pPr>
    </w:p>
    <w:p w:rsidR="00C051B8" w:rsidRDefault="00C051B8">
      <w:pPr>
        <w:widowControl/>
        <w:snapToGrid w:val="0"/>
        <w:spacing w:before="100" w:beforeAutospacing="1" w:after="100" w:afterAutospacing="1"/>
        <w:ind w:firstLine="660"/>
        <w:contextualSpacing/>
        <w:jc w:val="left"/>
        <w:rPr>
          <w:rFonts w:ascii="宋体" w:eastAsia="宋体" w:hAnsi="宋体" w:cs="宋体"/>
          <w:color w:val="000000" w:themeColor="text1"/>
          <w:kern w:val="0"/>
          <w:sz w:val="24"/>
          <w:szCs w:val="24"/>
        </w:rPr>
      </w:pPr>
    </w:p>
    <w:p w:rsidR="00C051B8" w:rsidRDefault="00C051B8">
      <w:pPr>
        <w:widowControl/>
        <w:snapToGrid w:val="0"/>
        <w:spacing w:before="100" w:beforeAutospacing="1" w:after="100" w:afterAutospacing="1"/>
        <w:contextualSpacing/>
        <w:jc w:val="left"/>
        <w:rPr>
          <w:rFonts w:ascii="宋体" w:eastAsia="宋体" w:hAnsi="宋体" w:cs="宋体"/>
          <w:color w:val="000000" w:themeColor="text1"/>
          <w:kern w:val="0"/>
          <w:sz w:val="24"/>
          <w:szCs w:val="24"/>
        </w:rPr>
      </w:pPr>
    </w:p>
    <w:p w:rsidR="00C051B8" w:rsidRDefault="00D721F1">
      <w:pPr>
        <w:widowControl/>
        <w:spacing w:before="100" w:beforeAutospacing="1" w:after="100" w:afterAutospacing="1"/>
        <w:jc w:val="left"/>
        <w:rPr>
          <w:rFonts w:ascii="宋体" w:eastAsia="宋体" w:hAnsi="宋体" w:cs="宋体"/>
          <w:color w:val="000000" w:themeColor="text1"/>
          <w:kern w:val="0"/>
          <w:sz w:val="18"/>
          <w:szCs w:val="18"/>
        </w:rPr>
      </w:pPr>
      <w:r>
        <w:rPr>
          <w:rFonts w:ascii="宋体" w:eastAsia="宋体" w:hAnsi="宋体" w:cs="宋体" w:hint="eastAsia"/>
          <w:color w:val="000000" w:themeColor="text1"/>
          <w:kern w:val="0"/>
          <w:sz w:val="29"/>
          <w:szCs w:val="29"/>
        </w:rPr>
        <w:t>附件：</w:t>
      </w:r>
    </w:p>
    <w:p w:rsidR="00C051B8" w:rsidRDefault="00D721F1">
      <w:pPr>
        <w:widowControl/>
        <w:adjustRightInd w:val="0"/>
        <w:snapToGrid w:val="0"/>
        <w:spacing w:before="100" w:beforeAutospacing="1" w:after="100" w:afterAutospacing="1"/>
        <w:jc w:val="center"/>
        <w:rPr>
          <w:rFonts w:ascii="宋体" w:eastAsia="宋体" w:hAnsi="宋体" w:cs="宋体"/>
          <w:kern w:val="0"/>
          <w:sz w:val="18"/>
          <w:szCs w:val="18"/>
        </w:rPr>
      </w:pPr>
      <w:r>
        <w:rPr>
          <w:rFonts w:ascii="宋体" w:eastAsia="宋体" w:hAnsi="宋体" w:cs="宋体" w:hint="eastAsia"/>
          <w:b/>
          <w:bCs/>
          <w:color w:val="000000" w:themeColor="text1"/>
          <w:kern w:val="0"/>
          <w:sz w:val="32"/>
          <w:szCs w:val="32"/>
        </w:rPr>
        <w:t>西南财经大学</w:t>
      </w:r>
      <w:r>
        <w:rPr>
          <w:rFonts w:ascii="宋体" w:eastAsia="宋体" w:hAnsi="宋体" w:cs="宋体" w:hint="eastAsia"/>
          <w:b/>
          <w:bCs/>
          <w:color w:val="000000" w:themeColor="text1"/>
          <w:kern w:val="0"/>
          <w:sz w:val="32"/>
          <w:szCs w:val="32"/>
        </w:rPr>
        <w:t>元旦春节</w:t>
      </w:r>
      <w:r>
        <w:rPr>
          <w:rFonts w:ascii="宋体" w:eastAsia="宋体" w:hAnsi="宋体" w:cs="宋体" w:hint="eastAsia"/>
          <w:b/>
          <w:bCs/>
          <w:color w:val="000000" w:themeColor="text1"/>
          <w:kern w:val="0"/>
          <w:sz w:val="32"/>
          <w:szCs w:val="32"/>
        </w:rPr>
        <w:t>教职工慰问品采</w:t>
      </w:r>
      <w:r>
        <w:rPr>
          <w:rFonts w:ascii="宋体" w:eastAsia="宋体" w:hAnsi="宋体" w:cs="宋体" w:hint="eastAsia"/>
          <w:b/>
          <w:bCs/>
          <w:kern w:val="0"/>
          <w:sz w:val="32"/>
          <w:szCs w:val="32"/>
        </w:rPr>
        <w:t>购项目报价表</w:t>
      </w:r>
    </w:p>
    <w:p w:rsidR="00C051B8" w:rsidRDefault="00C051B8">
      <w:pPr>
        <w:widowControl/>
        <w:spacing w:before="100" w:beforeAutospacing="1" w:after="100" w:afterAutospacing="1"/>
        <w:jc w:val="left"/>
        <w:rPr>
          <w:rFonts w:ascii="宋体" w:eastAsia="宋体" w:hAnsi="宋体" w:cs="宋体"/>
          <w:b/>
          <w:bCs/>
          <w:color w:val="000000" w:themeColor="text1"/>
          <w:kern w:val="0"/>
          <w:sz w:val="24"/>
          <w:szCs w:val="24"/>
        </w:rPr>
      </w:pPr>
    </w:p>
    <w:p w:rsidR="00C051B8" w:rsidRDefault="00D721F1">
      <w:pPr>
        <w:widowControl/>
        <w:snapToGrid w:val="0"/>
        <w:contextualSpacing/>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项目名称：西南财经大学</w:t>
      </w:r>
      <w:r>
        <w:rPr>
          <w:rFonts w:ascii="宋体" w:eastAsia="宋体" w:hAnsi="宋体" w:cs="宋体" w:hint="eastAsia"/>
          <w:b/>
          <w:bCs/>
          <w:color w:val="000000" w:themeColor="text1"/>
          <w:kern w:val="0"/>
          <w:sz w:val="24"/>
          <w:szCs w:val="24"/>
        </w:rPr>
        <w:t>元旦春节</w:t>
      </w:r>
      <w:r>
        <w:rPr>
          <w:rFonts w:ascii="宋体" w:eastAsia="宋体" w:hAnsi="宋体" w:cs="宋体" w:hint="eastAsia"/>
          <w:b/>
          <w:bCs/>
          <w:color w:val="000000" w:themeColor="text1"/>
          <w:kern w:val="0"/>
          <w:sz w:val="24"/>
          <w:szCs w:val="24"/>
        </w:rPr>
        <w:t>教职工慰问品采购项目</w:t>
      </w:r>
    </w:p>
    <w:p w:rsidR="00C051B8" w:rsidRDefault="00C051B8">
      <w:pPr>
        <w:widowControl/>
        <w:snapToGrid w:val="0"/>
        <w:contextualSpacing/>
        <w:rPr>
          <w:rFonts w:ascii="宋体" w:eastAsia="宋体" w:hAnsi="宋体" w:cs="宋体"/>
          <w:b/>
          <w:bCs/>
          <w:color w:val="000000" w:themeColor="text1"/>
          <w:kern w:val="0"/>
          <w:sz w:val="24"/>
          <w:szCs w:val="24"/>
        </w:rPr>
      </w:pPr>
    </w:p>
    <w:p w:rsidR="00C051B8" w:rsidRDefault="00C051B8">
      <w:pPr>
        <w:widowControl/>
        <w:snapToGrid w:val="0"/>
        <w:contextualSpacing/>
        <w:rPr>
          <w:rFonts w:ascii="宋体" w:eastAsia="宋体" w:hAnsi="宋体" w:cs="宋体"/>
          <w:b/>
          <w:bCs/>
          <w:color w:val="000000" w:themeColor="text1"/>
          <w:kern w:val="0"/>
          <w:sz w:val="24"/>
          <w:szCs w:val="24"/>
        </w:rPr>
      </w:pPr>
    </w:p>
    <w:tbl>
      <w:tblPr>
        <w:tblStyle w:val="a6"/>
        <w:tblpPr w:leftFromText="180" w:rightFromText="180" w:vertAnchor="text" w:horzAnchor="page" w:tblpX="1530" w:tblpY="287"/>
        <w:tblOverlap w:val="never"/>
        <w:tblW w:w="9322" w:type="dxa"/>
        <w:tblLayout w:type="fixed"/>
        <w:tblLook w:val="04A0"/>
      </w:tblPr>
      <w:tblGrid>
        <w:gridCol w:w="1526"/>
        <w:gridCol w:w="1276"/>
        <w:gridCol w:w="1559"/>
        <w:gridCol w:w="1843"/>
        <w:gridCol w:w="1417"/>
        <w:gridCol w:w="1701"/>
      </w:tblGrid>
      <w:tr w:rsidR="00C051B8">
        <w:trPr>
          <w:trHeight w:val="974"/>
        </w:trPr>
        <w:tc>
          <w:tcPr>
            <w:tcW w:w="1526" w:type="dxa"/>
            <w:vAlign w:val="center"/>
          </w:tcPr>
          <w:p w:rsidR="00C051B8" w:rsidRDefault="00D721F1">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产品组成及品牌</w:t>
            </w:r>
          </w:p>
        </w:tc>
        <w:tc>
          <w:tcPr>
            <w:tcW w:w="1276" w:type="dxa"/>
            <w:vAlign w:val="center"/>
          </w:tcPr>
          <w:p w:rsidR="00C051B8" w:rsidRDefault="00D721F1">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数量</w:t>
            </w:r>
          </w:p>
        </w:tc>
        <w:tc>
          <w:tcPr>
            <w:tcW w:w="1559" w:type="dxa"/>
            <w:vAlign w:val="center"/>
          </w:tcPr>
          <w:p w:rsidR="00C051B8" w:rsidRDefault="00D721F1">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单位</w:t>
            </w:r>
          </w:p>
        </w:tc>
        <w:tc>
          <w:tcPr>
            <w:tcW w:w="1843" w:type="dxa"/>
            <w:vAlign w:val="center"/>
          </w:tcPr>
          <w:p w:rsidR="00C051B8" w:rsidRDefault="00D721F1">
            <w:pPr>
              <w:widowControl/>
              <w:spacing w:before="100" w:beforeAutospacing="1" w:after="100" w:afterAutospacing="1"/>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实际支付金额（元）</w:t>
            </w:r>
            <w:r>
              <w:rPr>
                <w:rFonts w:asciiTheme="majorEastAsia" w:eastAsiaTheme="majorEastAsia" w:hAnsiTheme="majorEastAsia" w:cstheme="majorEastAsia" w:hint="eastAsia"/>
                <w:color w:val="000000" w:themeColor="text1"/>
                <w:kern w:val="0"/>
                <w:sz w:val="24"/>
                <w:szCs w:val="24"/>
              </w:rPr>
              <w:t>/</w:t>
            </w:r>
            <w:r>
              <w:rPr>
                <w:rFonts w:asciiTheme="majorEastAsia" w:eastAsiaTheme="majorEastAsia" w:hAnsiTheme="majorEastAsia" w:cstheme="majorEastAsia" w:hint="eastAsia"/>
                <w:color w:val="000000" w:themeColor="text1"/>
                <w:kern w:val="0"/>
                <w:sz w:val="24"/>
                <w:szCs w:val="24"/>
              </w:rPr>
              <w:t>套</w:t>
            </w:r>
          </w:p>
        </w:tc>
        <w:tc>
          <w:tcPr>
            <w:tcW w:w="1417" w:type="dxa"/>
            <w:vAlign w:val="center"/>
          </w:tcPr>
          <w:p w:rsidR="00C051B8" w:rsidRDefault="00D721F1">
            <w:pPr>
              <w:widowControl/>
              <w:spacing w:before="100" w:beforeAutospacing="1" w:after="100" w:afterAutospacing="1"/>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实际支付总金额（元）</w:t>
            </w:r>
          </w:p>
        </w:tc>
        <w:tc>
          <w:tcPr>
            <w:tcW w:w="1701" w:type="dxa"/>
          </w:tcPr>
          <w:p w:rsidR="00C051B8" w:rsidRDefault="00D721F1">
            <w:pPr>
              <w:widowControl/>
              <w:spacing w:before="100" w:beforeAutospacing="1" w:after="100" w:afterAutospacing="1"/>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报价人可提供的优惠后金额（元）</w:t>
            </w:r>
            <w:r>
              <w:rPr>
                <w:rFonts w:asciiTheme="majorEastAsia" w:eastAsiaTheme="majorEastAsia" w:hAnsiTheme="majorEastAsia" w:cstheme="majorEastAsia" w:hint="eastAsia"/>
                <w:color w:val="000000" w:themeColor="text1"/>
                <w:kern w:val="0"/>
                <w:sz w:val="24"/>
                <w:szCs w:val="24"/>
              </w:rPr>
              <w:t>/</w:t>
            </w:r>
            <w:r>
              <w:rPr>
                <w:rFonts w:asciiTheme="majorEastAsia" w:eastAsiaTheme="majorEastAsia" w:hAnsiTheme="majorEastAsia" w:cstheme="majorEastAsia" w:hint="eastAsia"/>
                <w:color w:val="000000" w:themeColor="text1"/>
                <w:kern w:val="0"/>
                <w:sz w:val="24"/>
                <w:szCs w:val="24"/>
              </w:rPr>
              <w:t>套</w:t>
            </w:r>
          </w:p>
        </w:tc>
      </w:tr>
      <w:tr w:rsidR="00C051B8">
        <w:trPr>
          <w:trHeight w:val="1696"/>
        </w:trPr>
        <w:tc>
          <w:tcPr>
            <w:tcW w:w="1526" w:type="dxa"/>
            <w:vAlign w:val="center"/>
          </w:tcPr>
          <w:p w:rsidR="00C051B8" w:rsidRDefault="00C051B8">
            <w:pPr>
              <w:rPr>
                <w:rFonts w:asciiTheme="majorEastAsia" w:eastAsiaTheme="majorEastAsia" w:hAnsiTheme="majorEastAsia" w:cstheme="majorEastAsia"/>
                <w:color w:val="FF0000"/>
                <w:kern w:val="0"/>
                <w:sz w:val="24"/>
                <w:szCs w:val="24"/>
              </w:rPr>
            </w:pPr>
          </w:p>
        </w:tc>
        <w:tc>
          <w:tcPr>
            <w:tcW w:w="1276" w:type="dxa"/>
            <w:vAlign w:val="center"/>
          </w:tcPr>
          <w:p w:rsidR="00C051B8" w:rsidRDefault="00D721F1">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2</w:t>
            </w:r>
            <w:r>
              <w:rPr>
                <w:rFonts w:asciiTheme="majorEastAsia" w:eastAsiaTheme="majorEastAsia" w:hAnsiTheme="majorEastAsia" w:cstheme="majorEastAsia" w:hint="eastAsia"/>
                <w:color w:val="000000" w:themeColor="text1"/>
                <w:kern w:val="0"/>
                <w:sz w:val="24"/>
                <w:szCs w:val="24"/>
              </w:rPr>
              <w:t>20</w:t>
            </w:r>
            <w:r>
              <w:rPr>
                <w:rFonts w:asciiTheme="majorEastAsia" w:eastAsiaTheme="majorEastAsia" w:hAnsiTheme="majorEastAsia" w:cstheme="majorEastAsia" w:hint="eastAsia"/>
                <w:color w:val="000000" w:themeColor="text1"/>
                <w:kern w:val="0"/>
                <w:sz w:val="24"/>
                <w:szCs w:val="24"/>
              </w:rPr>
              <w:t>0</w:t>
            </w:r>
          </w:p>
        </w:tc>
        <w:tc>
          <w:tcPr>
            <w:tcW w:w="1559" w:type="dxa"/>
            <w:vAlign w:val="center"/>
          </w:tcPr>
          <w:p w:rsidR="00C051B8" w:rsidRDefault="00D721F1">
            <w:pPr>
              <w:jc w:val="center"/>
              <w:rPr>
                <w:rFonts w:asciiTheme="majorEastAsia" w:eastAsiaTheme="majorEastAsia" w:hAnsiTheme="majorEastAsia" w:cstheme="majorEastAsia"/>
                <w:color w:val="FF0000"/>
                <w:kern w:val="0"/>
                <w:sz w:val="24"/>
                <w:szCs w:val="24"/>
              </w:rPr>
            </w:pPr>
            <w:r>
              <w:rPr>
                <w:rFonts w:asciiTheme="majorEastAsia" w:eastAsiaTheme="majorEastAsia" w:hAnsiTheme="majorEastAsia" w:cstheme="majorEastAsia" w:hint="eastAsia"/>
                <w:color w:val="000000" w:themeColor="text1"/>
                <w:kern w:val="0"/>
                <w:sz w:val="24"/>
                <w:szCs w:val="24"/>
              </w:rPr>
              <w:t>（套）</w:t>
            </w:r>
          </w:p>
        </w:tc>
        <w:tc>
          <w:tcPr>
            <w:tcW w:w="1843" w:type="dxa"/>
            <w:vAlign w:val="center"/>
          </w:tcPr>
          <w:p w:rsidR="00C051B8" w:rsidRDefault="00D721F1">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color w:val="000000" w:themeColor="text1"/>
                <w:kern w:val="0"/>
                <w:sz w:val="24"/>
                <w:szCs w:val="24"/>
              </w:rPr>
              <w:t>700</w:t>
            </w:r>
          </w:p>
        </w:tc>
        <w:tc>
          <w:tcPr>
            <w:tcW w:w="1417" w:type="dxa"/>
            <w:vAlign w:val="center"/>
          </w:tcPr>
          <w:p w:rsidR="00C051B8" w:rsidRDefault="00D721F1">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1</w:t>
            </w:r>
            <w:r>
              <w:rPr>
                <w:rFonts w:asciiTheme="majorEastAsia" w:eastAsiaTheme="majorEastAsia" w:hAnsiTheme="majorEastAsia" w:cstheme="majorEastAsia" w:hint="eastAsia"/>
                <w:color w:val="000000" w:themeColor="text1"/>
                <w:kern w:val="0"/>
                <w:sz w:val="24"/>
                <w:szCs w:val="24"/>
              </w:rPr>
              <w:t>540</w:t>
            </w:r>
            <w:r>
              <w:rPr>
                <w:rFonts w:asciiTheme="majorEastAsia" w:eastAsiaTheme="majorEastAsia" w:hAnsiTheme="majorEastAsia" w:cstheme="majorEastAsia" w:hint="eastAsia"/>
                <w:color w:val="000000" w:themeColor="text1"/>
                <w:kern w:val="0"/>
                <w:sz w:val="24"/>
                <w:szCs w:val="24"/>
              </w:rPr>
              <w:t>000</w:t>
            </w:r>
          </w:p>
        </w:tc>
        <w:tc>
          <w:tcPr>
            <w:tcW w:w="1701" w:type="dxa"/>
          </w:tcPr>
          <w:p w:rsidR="00C051B8" w:rsidRDefault="00C051B8">
            <w:pPr>
              <w:jc w:val="center"/>
              <w:rPr>
                <w:rFonts w:asciiTheme="majorEastAsia" w:eastAsiaTheme="majorEastAsia" w:hAnsiTheme="majorEastAsia" w:cstheme="majorEastAsia"/>
                <w:color w:val="000000" w:themeColor="text1"/>
                <w:kern w:val="0"/>
                <w:sz w:val="24"/>
                <w:szCs w:val="24"/>
              </w:rPr>
            </w:pPr>
          </w:p>
          <w:p w:rsidR="00C051B8" w:rsidRDefault="00C051B8">
            <w:pPr>
              <w:jc w:val="center"/>
              <w:rPr>
                <w:rFonts w:asciiTheme="majorEastAsia" w:eastAsiaTheme="majorEastAsia" w:hAnsiTheme="majorEastAsia" w:cstheme="majorEastAsia"/>
                <w:color w:val="000000" w:themeColor="text1"/>
                <w:kern w:val="0"/>
                <w:sz w:val="24"/>
                <w:szCs w:val="24"/>
              </w:rPr>
            </w:pPr>
          </w:p>
          <w:p w:rsidR="00C051B8" w:rsidRDefault="00C051B8">
            <w:pPr>
              <w:jc w:val="center"/>
              <w:rPr>
                <w:rFonts w:asciiTheme="majorEastAsia" w:eastAsiaTheme="majorEastAsia" w:hAnsiTheme="majorEastAsia" w:cstheme="majorEastAsia"/>
                <w:color w:val="000000" w:themeColor="text1"/>
                <w:kern w:val="0"/>
                <w:sz w:val="24"/>
                <w:szCs w:val="24"/>
              </w:rPr>
            </w:pPr>
          </w:p>
        </w:tc>
      </w:tr>
      <w:tr w:rsidR="00C051B8">
        <w:trPr>
          <w:trHeight w:val="1696"/>
        </w:trPr>
        <w:tc>
          <w:tcPr>
            <w:tcW w:w="1526" w:type="dxa"/>
            <w:vAlign w:val="center"/>
          </w:tcPr>
          <w:p w:rsidR="00C051B8" w:rsidRDefault="00D721F1">
            <w:pPr>
              <w:jc w:val="center"/>
              <w:rPr>
                <w:rFonts w:asciiTheme="majorEastAsia" w:eastAsiaTheme="majorEastAsia" w:hAnsiTheme="majorEastAsia" w:cstheme="majorEastAsia"/>
                <w:color w:val="FF0000"/>
                <w:kern w:val="0"/>
                <w:sz w:val="24"/>
                <w:szCs w:val="24"/>
              </w:rPr>
            </w:pPr>
            <w:r>
              <w:rPr>
                <w:rFonts w:asciiTheme="majorEastAsia" w:eastAsiaTheme="majorEastAsia" w:hAnsiTheme="majorEastAsia" w:cstheme="majorEastAsia" w:hint="eastAsia"/>
                <w:color w:val="000000" w:themeColor="text1"/>
                <w:kern w:val="0"/>
                <w:sz w:val="24"/>
                <w:szCs w:val="24"/>
              </w:rPr>
              <w:t>大写</w:t>
            </w:r>
          </w:p>
        </w:tc>
        <w:tc>
          <w:tcPr>
            <w:tcW w:w="7796" w:type="dxa"/>
            <w:gridSpan w:val="5"/>
            <w:vAlign w:val="center"/>
          </w:tcPr>
          <w:p w:rsidR="00C051B8" w:rsidRDefault="00C051B8">
            <w:pPr>
              <w:jc w:val="center"/>
              <w:rPr>
                <w:rFonts w:asciiTheme="majorEastAsia" w:eastAsiaTheme="majorEastAsia" w:hAnsiTheme="majorEastAsia" w:cstheme="majorEastAsia"/>
                <w:color w:val="000000" w:themeColor="text1"/>
                <w:kern w:val="0"/>
                <w:sz w:val="24"/>
                <w:szCs w:val="24"/>
              </w:rPr>
            </w:pPr>
          </w:p>
        </w:tc>
      </w:tr>
    </w:tbl>
    <w:p w:rsidR="00C051B8" w:rsidRDefault="00D721F1">
      <w:pPr>
        <w:widowControl/>
        <w:snapToGrid w:val="0"/>
        <w:contextualSpacing/>
        <w:rPr>
          <w:color w:val="000000" w:themeColor="text1"/>
          <w:sz w:val="24"/>
          <w:szCs w:val="24"/>
        </w:rPr>
      </w:pPr>
      <w:r>
        <w:rPr>
          <w:rFonts w:hint="eastAsia"/>
          <w:color w:val="000000" w:themeColor="text1"/>
          <w:sz w:val="24"/>
          <w:szCs w:val="24"/>
        </w:rPr>
        <w:t>注：实际数量以校方最终统计数量为准。</w:t>
      </w:r>
    </w:p>
    <w:p w:rsidR="00C051B8" w:rsidRDefault="00C051B8">
      <w:pPr>
        <w:widowControl/>
        <w:snapToGrid w:val="0"/>
        <w:spacing w:before="100" w:beforeAutospacing="1" w:after="100" w:afterAutospacing="1" w:line="600" w:lineRule="auto"/>
        <w:contextualSpacing/>
        <w:jc w:val="left"/>
        <w:rPr>
          <w:rFonts w:ascii="宋体" w:eastAsia="宋体" w:hAnsi="宋体" w:cs="宋体"/>
          <w:color w:val="000000" w:themeColor="text1"/>
          <w:kern w:val="0"/>
          <w:sz w:val="24"/>
          <w:szCs w:val="24"/>
        </w:rPr>
      </w:pPr>
    </w:p>
    <w:p w:rsidR="00C051B8" w:rsidRDefault="00D721F1">
      <w:pPr>
        <w:widowControl/>
        <w:snapToGrid w:val="0"/>
        <w:spacing w:before="100" w:beforeAutospacing="1" w:after="100" w:afterAutospacing="1" w:line="600" w:lineRule="auto"/>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服务承诺：</w:t>
      </w:r>
    </w:p>
    <w:p w:rsidR="00C051B8" w:rsidRDefault="00D721F1">
      <w:pPr>
        <w:widowControl/>
        <w:snapToGrid w:val="0"/>
        <w:spacing w:before="100" w:beforeAutospacing="1" w:after="100" w:afterAutospacing="1" w:line="600" w:lineRule="auto"/>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报价单位：</w:t>
      </w:r>
      <w:r>
        <w:rPr>
          <w:rFonts w:ascii="宋体" w:eastAsia="宋体" w:hAnsi="宋体" w:cs="宋体" w:hint="eastAsia"/>
          <w:color w:val="000000" w:themeColor="text1"/>
          <w:kern w:val="0"/>
          <w:sz w:val="24"/>
          <w:szCs w:val="24"/>
        </w:rPr>
        <w:t xml:space="preserve"> </w:t>
      </w:r>
      <w:r>
        <w:rPr>
          <w:rFonts w:ascii="宋体" w:eastAsia="宋体" w:hAnsi="宋体" w:cs="宋体" w:hint="eastAsia"/>
          <w:color w:val="000000" w:themeColor="text1"/>
          <w:kern w:val="0"/>
          <w:sz w:val="24"/>
          <w:szCs w:val="24"/>
        </w:rPr>
        <w:t>（盖章）</w:t>
      </w:r>
    </w:p>
    <w:p w:rsidR="00C051B8" w:rsidRDefault="00D721F1">
      <w:pPr>
        <w:widowControl/>
        <w:snapToGrid w:val="0"/>
        <w:spacing w:before="100" w:beforeAutospacing="1" w:after="100" w:afterAutospacing="1" w:line="600" w:lineRule="auto"/>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法定代表人或被授权人签字：</w:t>
      </w:r>
    </w:p>
    <w:p w:rsidR="00C051B8" w:rsidRDefault="00D721F1">
      <w:pPr>
        <w:widowControl/>
        <w:snapToGrid w:val="0"/>
        <w:spacing w:before="100" w:beforeAutospacing="1" w:after="100" w:afterAutospacing="1" w:line="600" w:lineRule="auto"/>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日期：</w:t>
      </w:r>
    </w:p>
    <w:sectPr w:rsidR="00C051B8" w:rsidSect="00C051B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21F1" w:rsidRDefault="00D721F1" w:rsidP="00C051B8">
      <w:r>
        <w:separator/>
      </w:r>
    </w:p>
  </w:endnote>
  <w:endnote w:type="continuationSeparator" w:id="0">
    <w:p w:rsidR="00D721F1" w:rsidRDefault="00D721F1" w:rsidP="00C051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B8" w:rsidRDefault="00C051B8">
    <w:pPr>
      <w:pStyle w:val="a4"/>
    </w:pPr>
    <w:r>
      <w:pict>
        <v:shapetype id="_x0000_t202" coordsize="21600,21600" o:spt="202" path="m,l,21600r21600,l21600,xe">
          <v:stroke joinstyle="miter"/>
          <v:path gradientshapeok="t" o:connecttype="rect"/>
        </v:shapetype>
        <v:shape id="_x0000_s4097" type="#_x0000_t202" style="position:absolute;margin-left:0;margin-top:0;width:2in;height:2in;z-index:251658240;mso-wrap-style:none;mso-position-horizontal:center;mso-position-horizontal-relative:margin" filled="f" stroked="f">
          <v:textbox style="mso-fit-shape-to-text:t" inset="0,0,0,0">
            <w:txbxContent>
              <w:p w:rsidR="00C051B8" w:rsidRDefault="00C051B8">
                <w:pPr>
                  <w:pStyle w:val="a4"/>
                </w:pPr>
                <w:r>
                  <w:rPr>
                    <w:rFonts w:hint="eastAsia"/>
                  </w:rPr>
                  <w:fldChar w:fldCharType="begin"/>
                </w:r>
                <w:r w:rsidR="00D721F1">
                  <w:rPr>
                    <w:rFonts w:hint="eastAsia"/>
                  </w:rPr>
                  <w:instrText xml:space="preserve"> PAGE  \* MERGEFORMAT </w:instrText>
                </w:r>
                <w:r>
                  <w:rPr>
                    <w:rFonts w:hint="eastAsia"/>
                  </w:rPr>
                  <w:fldChar w:fldCharType="separate"/>
                </w:r>
                <w:r w:rsidR="00D721F1">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21F1" w:rsidRDefault="00D721F1" w:rsidP="00C051B8">
      <w:r>
        <w:separator/>
      </w:r>
    </w:p>
  </w:footnote>
  <w:footnote w:type="continuationSeparator" w:id="0">
    <w:p w:rsidR="00D721F1" w:rsidRDefault="00D721F1" w:rsidP="00C051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1780F"/>
    <w:multiLevelType w:val="singleLevel"/>
    <w:tmpl w:val="2971780F"/>
    <w:lvl w:ilvl="0">
      <w:start w:val="6"/>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6146"/>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C42BF"/>
    <w:rsid w:val="000004D6"/>
    <w:rsid w:val="000136C0"/>
    <w:rsid w:val="000149E2"/>
    <w:rsid w:val="000334A5"/>
    <w:rsid w:val="000C4281"/>
    <w:rsid w:val="000F120C"/>
    <w:rsid w:val="000F46E4"/>
    <w:rsid w:val="00112C68"/>
    <w:rsid w:val="001629CA"/>
    <w:rsid w:val="001D7702"/>
    <w:rsid w:val="001E34E4"/>
    <w:rsid w:val="002233C5"/>
    <w:rsid w:val="002407DA"/>
    <w:rsid w:val="002457E1"/>
    <w:rsid w:val="00276BA3"/>
    <w:rsid w:val="00297BCC"/>
    <w:rsid w:val="002A1CC2"/>
    <w:rsid w:val="002B1AE6"/>
    <w:rsid w:val="0034095B"/>
    <w:rsid w:val="0034705B"/>
    <w:rsid w:val="003C595C"/>
    <w:rsid w:val="00410F88"/>
    <w:rsid w:val="00424CA7"/>
    <w:rsid w:val="00457868"/>
    <w:rsid w:val="0049587A"/>
    <w:rsid w:val="004A6163"/>
    <w:rsid w:val="004C2FD0"/>
    <w:rsid w:val="004E1B7A"/>
    <w:rsid w:val="0050202F"/>
    <w:rsid w:val="00526811"/>
    <w:rsid w:val="00530148"/>
    <w:rsid w:val="0053017B"/>
    <w:rsid w:val="005636F3"/>
    <w:rsid w:val="005D75B3"/>
    <w:rsid w:val="005F419D"/>
    <w:rsid w:val="00614B85"/>
    <w:rsid w:val="006365E9"/>
    <w:rsid w:val="006873E4"/>
    <w:rsid w:val="006C2B75"/>
    <w:rsid w:val="00706AE2"/>
    <w:rsid w:val="00720D22"/>
    <w:rsid w:val="00723612"/>
    <w:rsid w:val="00753F82"/>
    <w:rsid w:val="00783F8F"/>
    <w:rsid w:val="007A3BF2"/>
    <w:rsid w:val="007C42BF"/>
    <w:rsid w:val="007D1890"/>
    <w:rsid w:val="00843AEA"/>
    <w:rsid w:val="00844023"/>
    <w:rsid w:val="00845039"/>
    <w:rsid w:val="00851B77"/>
    <w:rsid w:val="0089025E"/>
    <w:rsid w:val="008D2763"/>
    <w:rsid w:val="00970047"/>
    <w:rsid w:val="00992647"/>
    <w:rsid w:val="009B278B"/>
    <w:rsid w:val="009C651D"/>
    <w:rsid w:val="009D6B72"/>
    <w:rsid w:val="009E6B9E"/>
    <w:rsid w:val="00A05F4B"/>
    <w:rsid w:val="00A235C0"/>
    <w:rsid w:val="00A53BE0"/>
    <w:rsid w:val="00A92B9A"/>
    <w:rsid w:val="00AB25FB"/>
    <w:rsid w:val="00AB3569"/>
    <w:rsid w:val="00AC652D"/>
    <w:rsid w:val="00AD3E6F"/>
    <w:rsid w:val="00B1473B"/>
    <w:rsid w:val="00B15DF4"/>
    <w:rsid w:val="00B169AC"/>
    <w:rsid w:val="00B23428"/>
    <w:rsid w:val="00B23D33"/>
    <w:rsid w:val="00BB2557"/>
    <w:rsid w:val="00BD063A"/>
    <w:rsid w:val="00C04373"/>
    <w:rsid w:val="00C051B8"/>
    <w:rsid w:val="00C251BD"/>
    <w:rsid w:val="00C646E8"/>
    <w:rsid w:val="00C922FD"/>
    <w:rsid w:val="00CB5480"/>
    <w:rsid w:val="00CB54CC"/>
    <w:rsid w:val="00CC07AD"/>
    <w:rsid w:val="00D07EC7"/>
    <w:rsid w:val="00D3448C"/>
    <w:rsid w:val="00D42C91"/>
    <w:rsid w:val="00D721F1"/>
    <w:rsid w:val="00D86799"/>
    <w:rsid w:val="00D90B49"/>
    <w:rsid w:val="00DB1F1A"/>
    <w:rsid w:val="00DD154E"/>
    <w:rsid w:val="00DD78B2"/>
    <w:rsid w:val="00DE1D21"/>
    <w:rsid w:val="00E06D93"/>
    <w:rsid w:val="00E41395"/>
    <w:rsid w:val="00E92D3A"/>
    <w:rsid w:val="00EA1DBC"/>
    <w:rsid w:val="00EA6C18"/>
    <w:rsid w:val="00ED7209"/>
    <w:rsid w:val="00EE5A52"/>
    <w:rsid w:val="00EF2477"/>
    <w:rsid w:val="00F7750E"/>
    <w:rsid w:val="00F8281C"/>
    <w:rsid w:val="00F8393E"/>
    <w:rsid w:val="00F87482"/>
    <w:rsid w:val="00F91C49"/>
    <w:rsid w:val="00F924E0"/>
    <w:rsid w:val="00FB53D2"/>
    <w:rsid w:val="00FD7326"/>
    <w:rsid w:val="00FF5C8B"/>
    <w:rsid w:val="0168428F"/>
    <w:rsid w:val="0245251A"/>
    <w:rsid w:val="03B61F0D"/>
    <w:rsid w:val="03DC15AD"/>
    <w:rsid w:val="050A767D"/>
    <w:rsid w:val="05893FF6"/>
    <w:rsid w:val="05D25E51"/>
    <w:rsid w:val="067A480D"/>
    <w:rsid w:val="067F7975"/>
    <w:rsid w:val="091A015B"/>
    <w:rsid w:val="0953608F"/>
    <w:rsid w:val="09A008D0"/>
    <w:rsid w:val="0B7C0627"/>
    <w:rsid w:val="0C1437D7"/>
    <w:rsid w:val="0C381200"/>
    <w:rsid w:val="0C5F7E58"/>
    <w:rsid w:val="0C9B2E78"/>
    <w:rsid w:val="0CB84E20"/>
    <w:rsid w:val="0D7E2757"/>
    <w:rsid w:val="0DF2629B"/>
    <w:rsid w:val="110D36E7"/>
    <w:rsid w:val="11710944"/>
    <w:rsid w:val="122C7C8A"/>
    <w:rsid w:val="127C6A7E"/>
    <w:rsid w:val="12B71EE3"/>
    <w:rsid w:val="151B69D5"/>
    <w:rsid w:val="178060B4"/>
    <w:rsid w:val="1975409F"/>
    <w:rsid w:val="1A4066F5"/>
    <w:rsid w:val="1C78773A"/>
    <w:rsid w:val="1E7C421D"/>
    <w:rsid w:val="20E327AD"/>
    <w:rsid w:val="21041830"/>
    <w:rsid w:val="213A389B"/>
    <w:rsid w:val="22531243"/>
    <w:rsid w:val="22A53CF0"/>
    <w:rsid w:val="234D5EDE"/>
    <w:rsid w:val="23640E95"/>
    <w:rsid w:val="2453047E"/>
    <w:rsid w:val="250A1677"/>
    <w:rsid w:val="26687CD1"/>
    <w:rsid w:val="26905BA0"/>
    <w:rsid w:val="279D25F4"/>
    <w:rsid w:val="27A51D2F"/>
    <w:rsid w:val="2834653B"/>
    <w:rsid w:val="28C62E49"/>
    <w:rsid w:val="297D2317"/>
    <w:rsid w:val="2A827165"/>
    <w:rsid w:val="2B264452"/>
    <w:rsid w:val="2D006DF8"/>
    <w:rsid w:val="2D356101"/>
    <w:rsid w:val="2D5F5093"/>
    <w:rsid w:val="2F866CDF"/>
    <w:rsid w:val="2FA261AB"/>
    <w:rsid w:val="2FD71BF0"/>
    <w:rsid w:val="312869EA"/>
    <w:rsid w:val="327E7CD5"/>
    <w:rsid w:val="328255C9"/>
    <w:rsid w:val="36830C74"/>
    <w:rsid w:val="391855BD"/>
    <w:rsid w:val="3A633F11"/>
    <w:rsid w:val="3B2A507A"/>
    <w:rsid w:val="3DC827B7"/>
    <w:rsid w:val="3EDE5D9B"/>
    <w:rsid w:val="400474B8"/>
    <w:rsid w:val="403F3E88"/>
    <w:rsid w:val="40462AFB"/>
    <w:rsid w:val="41EB0122"/>
    <w:rsid w:val="42443C55"/>
    <w:rsid w:val="430B55FB"/>
    <w:rsid w:val="43EF0187"/>
    <w:rsid w:val="44025F32"/>
    <w:rsid w:val="446249D3"/>
    <w:rsid w:val="448026E6"/>
    <w:rsid w:val="44BE16DD"/>
    <w:rsid w:val="44E1465E"/>
    <w:rsid w:val="44E83EA2"/>
    <w:rsid w:val="454F2DE2"/>
    <w:rsid w:val="47A437F7"/>
    <w:rsid w:val="494C170D"/>
    <w:rsid w:val="49914C11"/>
    <w:rsid w:val="4AC10D77"/>
    <w:rsid w:val="4BC42AD7"/>
    <w:rsid w:val="4C2374FA"/>
    <w:rsid w:val="4C8E3572"/>
    <w:rsid w:val="4CAE44D8"/>
    <w:rsid w:val="4CDE2EFA"/>
    <w:rsid w:val="4DD71C0C"/>
    <w:rsid w:val="4EB77519"/>
    <w:rsid w:val="4EC001FC"/>
    <w:rsid w:val="50DD3DD4"/>
    <w:rsid w:val="529E0920"/>
    <w:rsid w:val="52CD4B35"/>
    <w:rsid w:val="530F5EC2"/>
    <w:rsid w:val="545014B3"/>
    <w:rsid w:val="54A32A40"/>
    <w:rsid w:val="54E61D4C"/>
    <w:rsid w:val="556C59C8"/>
    <w:rsid w:val="574C32AE"/>
    <w:rsid w:val="576878CE"/>
    <w:rsid w:val="58A87E14"/>
    <w:rsid w:val="591F5852"/>
    <w:rsid w:val="59A92C45"/>
    <w:rsid w:val="59C47490"/>
    <w:rsid w:val="5A8124A1"/>
    <w:rsid w:val="5AF46CF2"/>
    <w:rsid w:val="5B652190"/>
    <w:rsid w:val="5E854394"/>
    <w:rsid w:val="5EB02E41"/>
    <w:rsid w:val="5F177B4C"/>
    <w:rsid w:val="60207F40"/>
    <w:rsid w:val="60876F75"/>
    <w:rsid w:val="60B024B7"/>
    <w:rsid w:val="60E7084F"/>
    <w:rsid w:val="61DC04F9"/>
    <w:rsid w:val="61E05C3A"/>
    <w:rsid w:val="61E15114"/>
    <w:rsid w:val="636453F1"/>
    <w:rsid w:val="642973DC"/>
    <w:rsid w:val="65720187"/>
    <w:rsid w:val="65941E7F"/>
    <w:rsid w:val="666F3A47"/>
    <w:rsid w:val="668E707C"/>
    <w:rsid w:val="674D0236"/>
    <w:rsid w:val="67841AE7"/>
    <w:rsid w:val="68204F8A"/>
    <w:rsid w:val="68824687"/>
    <w:rsid w:val="69062601"/>
    <w:rsid w:val="6A25790A"/>
    <w:rsid w:val="6A785A31"/>
    <w:rsid w:val="6AD63A2D"/>
    <w:rsid w:val="6BE2468E"/>
    <w:rsid w:val="6BEC57E2"/>
    <w:rsid w:val="6BF30E2A"/>
    <w:rsid w:val="6C146154"/>
    <w:rsid w:val="6C310F4E"/>
    <w:rsid w:val="6C5D3E93"/>
    <w:rsid w:val="6D577DA3"/>
    <w:rsid w:val="6FAE4E1E"/>
    <w:rsid w:val="70C648C5"/>
    <w:rsid w:val="72EC67E3"/>
    <w:rsid w:val="72F07111"/>
    <w:rsid w:val="73167866"/>
    <w:rsid w:val="73771FF6"/>
    <w:rsid w:val="741D5136"/>
    <w:rsid w:val="74466DA9"/>
    <w:rsid w:val="746B606F"/>
    <w:rsid w:val="746F41C8"/>
    <w:rsid w:val="748507C0"/>
    <w:rsid w:val="756E1FDE"/>
    <w:rsid w:val="757F2DC2"/>
    <w:rsid w:val="75C04A92"/>
    <w:rsid w:val="764937AC"/>
    <w:rsid w:val="77386F70"/>
    <w:rsid w:val="78D75400"/>
    <w:rsid w:val="78D85E71"/>
    <w:rsid w:val="795266CD"/>
    <w:rsid w:val="79C23470"/>
    <w:rsid w:val="7A1C770E"/>
    <w:rsid w:val="7DCB302D"/>
    <w:rsid w:val="7DD337F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1B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C051B8"/>
    <w:rPr>
      <w:sz w:val="18"/>
      <w:szCs w:val="18"/>
    </w:rPr>
  </w:style>
  <w:style w:type="paragraph" w:styleId="a4">
    <w:name w:val="footer"/>
    <w:basedOn w:val="a"/>
    <w:link w:val="Char0"/>
    <w:uiPriority w:val="99"/>
    <w:unhideWhenUsed/>
    <w:qFormat/>
    <w:rsid w:val="00C051B8"/>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C051B8"/>
    <w:pPr>
      <w:pBdr>
        <w:bottom w:val="single" w:sz="6" w:space="1" w:color="auto"/>
      </w:pBdr>
      <w:tabs>
        <w:tab w:val="center" w:pos="4153"/>
        <w:tab w:val="right" w:pos="8306"/>
      </w:tabs>
      <w:snapToGrid w:val="0"/>
      <w:jc w:val="center"/>
    </w:pPr>
    <w:rPr>
      <w:sz w:val="18"/>
      <w:szCs w:val="18"/>
    </w:rPr>
  </w:style>
  <w:style w:type="table" w:styleId="a6">
    <w:name w:val="Table Grid"/>
    <w:basedOn w:val="a1"/>
    <w:qFormat/>
    <w:rsid w:val="00C051B8"/>
    <w:pPr>
      <w:widowControl w:val="0"/>
      <w:jc w:val="both"/>
    </w:pPr>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qFormat/>
    <w:rsid w:val="00C051B8"/>
    <w:rPr>
      <w:sz w:val="18"/>
      <w:szCs w:val="18"/>
    </w:rPr>
  </w:style>
  <w:style w:type="character" w:customStyle="1" w:styleId="Char0">
    <w:name w:val="页脚 Char"/>
    <w:basedOn w:val="a0"/>
    <w:link w:val="a4"/>
    <w:uiPriority w:val="99"/>
    <w:qFormat/>
    <w:rsid w:val="00C051B8"/>
    <w:rPr>
      <w:sz w:val="18"/>
      <w:szCs w:val="18"/>
    </w:rPr>
  </w:style>
  <w:style w:type="character" w:customStyle="1" w:styleId="Char">
    <w:name w:val="批注框文本 Char"/>
    <w:basedOn w:val="a0"/>
    <w:link w:val="a3"/>
    <w:uiPriority w:val="99"/>
    <w:semiHidden/>
    <w:qFormat/>
    <w:rsid w:val="00C051B8"/>
    <w:rPr>
      <w:sz w:val="18"/>
      <w:szCs w:val="18"/>
    </w:rPr>
  </w:style>
  <w:style w:type="paragraph" w:styleId="a7">
    <w:name w:val="List Paragraph"/>
    <w:basedOn w:val="a"/>
    <w:uiPriority w:val="34"/>
    <w:qFormat/>
    <w:rsid w:val="00C051B8"/>
    <w:pPr>
      <w:ind w:firstLineChars="200" w:firstLine="420"/>
    </w:pPr>
  </w:style>
  <w:style w:type="paragraph" w:customStyle="1" w:styleId="2">
    <w:name w:val="列出段落2"/>
    <w:basedOn w:val="a"/>
    <w:uiPriority w:val="99"/>
    <w:qFormat/>
    <w:rsid w:val="00C051B8"/>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037DA2-A2B3-483B-A5A4-8B0135782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229</Words>
  <Characters>1308</Characters>
  <Application>Microsoft Office Word</Application>
  <DocSecurity>0</DocSecurity>
  <Lines>10</Lines>
  <Paragraphs>3</Paragraphs>
  <ScaleCrop>false</ScaleCrop>
  <Company/>
  <LinksUpToDate>false</LinksUpToDate>
  <CharactersWithSpaces>1534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swufe-xiao</dc:creator>
  <cp:lastModifiedBy>123</cp:lastModifiedBy>
  <cp:revision>67</cp:revision>
  <cp:lastPrinted>2019-09-12T02:49:00Z</cp:lastPrinted>
  <dcterms:created xsi:type="dcterms:W3CDTF">2019-06-13T07:47:00Z</dcterms:created>
  <dcterms:modified xsi:type="dcterms:W3CDTF">2020-12-07T02:15:00Z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